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1AB047" w14:textId="77777777" w:rsidR="007832DB" w:rsidRPr="00DB2CBF" w:rsidRDefault="007832DB">
      <w:pPr>
        <w:jc w:val="both"/>
        <w:rPr>
          <w:sz w:val="28"/>
        </w:rPr>
      </w:pPr>
    </w:p>
    <w:p w14:paraId="43E96FA8" w14:textId="77777777" w:rsidR="007832DB" w:rsidRPr="00DB2CBF" w:rsidRDefault="007832DB">
      <w:pPr>
        <w:jc w:val="both"/>
        <w:rPr>
          <w:sz w:val="28"/>
        </w:rPr>
      </w:pPr>
    </w:p>
    <w:p w14:paraId="6D6D5BAB" w14:textId="77777777" w:rsidR="007832DB" w:rsidRDefault="007832DB">
      <w:pPr>
        <w:jc w:val="both"/>
        <w:rPr>
          <w:sz w:val="28"/>
        </w:rPr>
      </w:pPr>
    </w:p>
    <w:p w14:paraId="17628E95" w14:textId="77777777" w:rsidR="00DB2CBF" w:rsidRDefault="00DB2CBF">
      <w:pPr>
        <w:jc w:val="both"/>
        <w:rPr>
          <w:sz w:val="28"/>
        </w:rPr>
      </w:pPr>
    </w:p>
    <w:p w14:paraId="3B04AD7D" w14:textId="77777777" w:rsidR="00DB2CBF" w:rsidRDefault="00DB2CBF">
      <w:pPr>
        <w:jc w:val="both"/>
        <w:rPr>
          <w:sz w:val="28"/>
        </w:rPr>
      </w:pPr>
    </w:p>
    <w:p w14:paraId="3D807990" w14:textId="77777777" w:rsidR="00DB2CBF" w:rsidRPr="00DB2CBF" w:rsidRDefault="00DB2CBF">
      <w:pPr>
        <w:jc w:val="both"/>
        <w:rPr>
          <w:sz w:val="28"/>
        </w:rPr>
      </w:pPr>
    </w:p>
    <w:p w14:paraId="04C46B66" w14:textId="77777777" w:rsidR="007832DB" w:rsidRPr="00DB2CBF" w:rsidRDefault="007832DB">
      <w:pPr>
        <w:jc w:val="both"/>
        <w:rPr>
          <w:sz w:val="28"/>
        </w:rPr>
      </w:pPr>
    </w:p>
    <w:p w14:paraId="7E58D29C" w14:textId="77777777" w:rsidR="007832DB" w:rsidRPr="00DB2CBF" w:rsidRDefault="007832DB">
      <w:pPr>
        <w:jc w:val="both"/>
        <w:rPr>
          <w:b/>
          <w:color w:val="004359"/>
          <w:sz w:val="32"/>
          <w:szCs w:val="24"/>
        </w:rPr>
      </w:pPr>
    </w:p>
    <w:p w14:paraId="3094B178" w14:textId="77777777" w:rsidR="007832DB" w:rsidRPr="00DB2CBF" w:rsidRDefault="00DB2CBF">
      <w:pPr>
        <w:jc w:val="both"/>
        <w:rPr>
          <w:b/>
          <w:color w:val="004359"/>
          <w:sz w:val="32"/>
          <w:szCs w:val="24"/>
        </w:rPr>
      </w:pPr>
      <w:r w:rsidRPr="00DB2CBF">
        <w:rPr>
          <w:b/>
          <w:color w:val="004359"/>
          <w:sz w:val="32"/>
          <w:szCs w:val="24"/>
        </w:rPr>
        <w:t>31-01</w:t>
      </w:r>
      <w:r w:rsidR="00DF64F9" w:rsidRPr="00DB2CBF">
        <w:rPr>
          <w:b/>
          <w:color w:val="004359"/>
          <w:sz w:val="32"/>
          <w:szCs w:val="24"/>
        </w:rPr>
        <w:t xml:space="preserve">-2018 </w:t>
      </w:r>
    </w:p>
    <w:p w14:paraId="536919BD" w14:textId="77777777" w:rsidR="007832DB" w:rsidRPr="00DB2CBF" w:rsidRDefault="007832DB">
      <w:pPr>
        <w:jc w:val="both"/>
        <w:rPr>
          <w:b/>
          <w:color w:val="004359"/>
          <w:sz w:val="32"/>
          <w:szCs w:val="24"/>
        </w:rPr>
      </w:pPr>
    </w:p>
    <w:p w14:paraId="020D5D01" w14:textId="77777777" w:rsidR="007832DB" w:rsidRPr="00DB2CBF" w:rsidRDefault="00DF64F9">
      <w:pPr>
        <w:rPr>
          <w:b/>
          <w:color w:val="004359"/>
          <w:sz w:val="52"/>
          <w:szCs w:val="44"/>
        </w:rPr>
      </w:pPr>
      <w:r w:rsidRPr="00DB2CBF">
        <w:rPr>
          <w:b/>
          <w:color w:val="004359"/>
          <w:sz w:val="52"/>
          <w:szCs w:val="44"/>
        </w:rPr>
        <w:t xml:space="preserve">Incident Response Test Model for </w:t>
      </w:r>
      <w:bookmarkStart w:id="0" w:name="_GoBack"/>
      <w:bookmarkEnd w:id="0"/>
      <w:r w:rsidRPr="00DB2CBF">
        <w:rPr>
          <w:b/>
          <w:color w:val="004359"/>
          <w:sz w:val="52"/>
          <w:szCs w:val="44"/>
        </w:rPr>
        <w:t xml:space="preserve">Organisations </w:t>
      </w:r>
    </w:p>
    <w:p w14:paraId="55B58DB5" w14:textId="77777777" w:rsidR="007832DB" w:rsidRPr="00DB2CBF" w:rsidRDefault="00DF64F9">
      <w:pPr>
        <w:spacing w:after="240" w:line="240" w:lineRule="auto"/>
        <w:jc w:val="both"/>
        <w:rPr>
          <w:sz w:val="24"/>
          <w:szCs w:val="20"/>
        </w:rPr>
      </w:pPr>
      <w:r w:rsidRPr="00DB2CBF">
        <w:rPr>
          <w:b/>
          <w:color w:val="004359"/>
          <w:sz w:val="20"/>
          <w:szCs w:val="16"/>
        </w:rPr>
        <w:t>Deliverable MNA3.3</w:t>
      </w:r>
    </w:p>
    <w:tbl>
      <w:tblPr>
        <w:tblStyle w:val="a"/>
        <w:tblW w:w="9360" w:type="dxa"/>
        <w:tblLayout w:type="fixed"/>
        <w:tblLook w:val="0000" w:firstRow="0" w:lastRow="0" w:firstColumn="0" w:lastColumn="0" w:noHBand="0" w:noVBand="0"/>
      </w:tblPr>
      <w:tblGrid>
        <w:gridCol w:w="2160"/>
        <w:gridCol w:w="7200"/>
      </w:tblGrid>
      <w:tr w:rsidR="007832DB" w:rsidRPr="00DB2CBF" w14:paraId="168880EB" w14:textId="77777777">
        <w:tc>
          <w:tcPr>
            <w:tcW w:w="2160" w:type="dxa"/>
          </w:tcPr>
          <w:p w14:paraId="310A4840"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Contractual Date:</w:t>
            </w:r>
          </w:p>
        </w:tc>
        <w:tc>
          <w:tcPr>
            <w:tcW w:w="7200" w:type="dxa"/>
          </w:tcPr>
          <w:p w14:paraId="72829484"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01-02-2018</w:t>
            </w:r>
          </w:p>
        </w:tc>
      </w:tr>
      <w:tr w:rsidR="007832DB" w:rsidRPr="00DB2CBF" w14:paraId="58DEA3DB" w14:textId="77777777">
        <w:tc>
          <w:tcPr>
            <w:tcW w:w="2160" w:type="dxa"/>
          </w:tcPr>
          <w:p w14:paraId="0DC67FAE"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Actual Date:</w:t>
            </w:r>
          </w:p>
        </w:tc>
        <w:tc>
          <w:tcPr>
            <w:tcW w:w="7200" w:type="dxa"/>
          </w:tcPr>
          <w:p w14:paraId="131CF48E" w14:textId="77777777" w:rsidR="007832DB" w:rsidRPr="00DB2CBF" w:rsidRDefault="00DB2CBF" w:rsidP="00DB2CBF">
            <w:pPr>
              <w:tabs>
                <w:tab w:val="left" w:pos="1559"/>
              </w:tabs>
              <w:spacing w:line="240" w:lineRule="auto"/>
              <w:jc w:val="both"/>
              <w:rPr>
                <w:color w:val="004359"/>
                <w:sz w:val="20"/>
                <w:szCs w:val="16"/>
              </w:rPr>
            </w:pPr>
            <w:r w:rsidRPr="00DB2CBF">
              <w:rPr>
                <w:color w:val="004359"/>
                <w:sz w:val="20"/>
                <w:szCs w:val="16"/>
              </w:rPr>
              <w:t>31</w:t>
            </w:r>
            <w:r w:rsidR="00DF64F9" w:rsidRPr="00DB2CBF">
              <w:rPr>
                <w:color w:val="004359"/>
                <w:sz w:val="20"/>
                <w:szCs w:val="16"/>
              </w:rPr>
              <w:t>-</w:t>
            </w:r>
            <w:r w:rsidRPr="00DB2CBF">
              <w:rPr>
                <w:color w:val="004359"/>
                <w:sz w:val="20"/>
                <w:szCs w:val="16"/>
              </w:rPr>
              <w:t>01</w:t>
            </w:r>
            <w:r w:rsidR="00DF64F9" w:rsidRPr="00DB2CBF">
              <w:rPr>
                <w:color w:val="004359"/>
                <w:sz w:val="20"/>
                <w:szCs w:val="16"/>
              </w:rPr>
              <w:t>-</w:t>
            </w:r>
            <w:r w:rsidRPr="00DB2CBF">
              <w:rPr>
                <w:color w:val="004359"/>
                <w:sz w:val="20"/>
                <w:szCs w:val="16"/>
              </w:rPr>
              <w:t>2018</w:t>
            </w:r>
          </w:p>
        </w:tc>
      </w:tr>
      <w:tr w:rsidR="007832DB" w:rsidRPr="00DB2CBF" w14:paraId="2C0EE3F7" w14:textId="77777777">
        <w:tc>
          <w:tcPr>
            <w:tcW w:w="2160" w:type="dxa"/>
          </w:tcPr>
          <w:p w14:paraId="7040F234"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Grant Agreement No.:</w:t>
            </w:r>
          </w:p>
        </w:tc>
        <w:tc>
          <w:tcPr>
            <w:tcW w:w="7200" w:type="dxa"/>
          </w:tcPr>
          <w:p w14:paraId="0698B971"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730941</w:t>
            </w:r>
          </w:p>
        </w:tc>
      </w:tr>
      <w:tr w:rsidR="007832DB" w:rsidRPr="00DB2CBF" w14:paraId="6699EAE5" w14:textId="77777777">
        <w:tc>
          <w:tcPr>
            <w:tcW w:w="2160" w:type="dxa"/>
          </w:tcPr>
          <w:p w14:paraId="524C523F"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Work Package:</w:t>
            </w:r>
          </w:p>
        </w:tc>
        <w:tc>
          <w:tcPr>
            <w:tcW w:w="7200" w:type="dxa"/>
          </w:tcPr>
          <w:p w14:paraId="54FC1AB8"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NA3</w:t>
            </w:r>
          </w:p>
        </w:tc>
      </w:tr>
      <w:tr w:rsidR="007832DB" w:rsidRPr="00DB2CBF" w14:paraId="64FB5E11" w14:textId="77777777">
        <w:tc>
          <w:tcPr>
            <w:tcW w:w="2160" w:type="dxa"/>
          </w:tcPr>
          <w:p w14:paraId="39D53C2B"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Task Item:</w:t>
            </w:r>
          </w:p>
        </w:tc>
        <w:tc>
          <w:tcPr>
            <w:tcW w:w="7200" w:type="dxa"/>
          </w:tcPr>
          <w:p w14:paraId="44720374" w14:textId="77777777" w:rsidR="007832DB" w:rsidRPr="00DB2CBF" w:rsidRDefault="00DB2CBF">
            <w:pPr>
              <w:tabs>
                <w:tab w:val="left" w:pos="1559"/>
              </w:tabs>
              <w:spacing w:line="240" w:lineRule="auto"/>
              <w:jc w:val="both"/>
              <w:rPr>
                <w:color w:val="004359"/>
                <w:sz w:val="20"/>
                <w:szCs w:val="16"/>
              </w:rPr>
            </w:pPr>
            <w:r w:rsidRPr="00DB2CBF">
              <w:rPr>
                <w:color w:val="004359"/>
                <w:sz w:val="20"/>
                <w:szCs w:val="16"/>
              </w:rPr>
              <w:t>TNA3.1</w:t>
            </w:r>
          </w:p>
        </w:tc>
      </w:tr>
      <w:tr w:rsidR="007832DB" w:rsidRPr="00DB2CBF" w14:paraId="38E95083" w14:textId="77777777">
        <w:tc>
          <w:tcPr>
            <w:tcW w:w="2160" w:type="dxa"/>
          </w:tcPr>
          <w:p w14:paraId="1A54A5B8"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Lead Partner:</w:t>
            </w:r>
          </w:p>
        </w:tc>
        <w:tc>
          <w:tcPr>
            <w:tcW w:w="7200" w:type="dxa"/>
          </w:tcPr>
          <w:p w14:paraId="3C663AC4"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CERN</w:t>
            </w:r>
          </w:p>
        </w:tc>
      </w:tr>
      <w:tr w:rsidR="007832DB" w:rsidRPr="00DB2CBF" w14:paraId="0430299F" w14:textId="77777777">
        <w:tc>
          <w:tcPr>
            <w:tcW w:w="2160" w:type="dxa"/>
          </w:tcPr>
          <w:p w14:paraId="69C28D3A" w14:textId="77777777" w:rsidR="007832DB" w:rsidRPr="00DB2CBF" w:rsidRDefault="00DF64F9">
            <w:pPr>
              <w:tabs>
                <w:tab w:val="left" w:pos="1559"/>
              </w:tabs>
              <w:spacing w:line="240" w:lineRule="auto"/>
              <w:jc w:val="both"/>
              <w:rPr>
                <w:color w:val="004359"/>
                <w:sz w:val="20"/>
                <w:szCs w:val="16"/>
              </w:rPr>
            </w:pPr>
            <w:r w:rsidRPr="00DB2CBF">
              <w:rPr>
                <w:color w:val="004359"/>
                <w:sz w:val="20"/>
                <w:szCs w:val="16"/>
              </w:rPr>
              <w:t>Document Code:</w:t>
            </w:r>
          </w:p>
        </w:tc>
        <w:tc>
          <w:tcPr>
            <w:tcW w:w="7200" w:type="dxa"/>
          </w:tcPr>
          <w:p w14:paraId="67B0C987" w14:textId="77777777" w:rsidR="007832DB" w:rsidRPr="00DB2CBF" w:rsidRDefault="007832DB">
            <w:pPr>
              <w:tabs>
                <w:tab w:val="left" w:pos="1559"/>
              </w:tabs>
              <w:spacing w:line="240" w:lineRule="auto"/>
              <w:jc w:val="both"/>
              <w:rPr>
                <w:color w:val="004359"/>
                <w:sz w:val="20"/>
                <w:szCs w:val="16"/>
              </w:rPr>
            </w:pPr>
          </w:p>
        </w:tc>
      </w:tr>
    </w:tbl>
    <w:p w14:paraId="46B9699D" w14:textId="77777777" w:rsidR="007832DB" w:rsidRPr="00DB2CBF" w:rsidRDefault="007832DB">
      <w:pPr>
        <w:tabs>
          <w:tab w:val="left" w:pos="1559"/>
        </w:tabs>
        <w:spacing w:after="240" w:line="240" w:lineRule="auto"/>
        <w:jc w:val="both"/>
        <w:rPr>
          <w:b/>
          <w:color w:val="004359"/>
          <w:sz w:val="20"/>
          <w:szCs w:val="16"/>
        </w:rPr>
      </w:pPr>
    </w:p>
    <w:p w14:paraId="5215965C" w14:textId="77777777" w:rsidR="007832DB" w:rsidRPr="00DB2CBF" w:rsidRDefault="00DF64F9">
      <w:pPr>
        <w:tabs>
          <w:tab w:val="left" w:pos="1559"/>
        </w:tabs>
        <w:spacing w:after="240" w:line="240" w:lineRule="auto"/>
        <w:jc w:val="both"/>
        <w:rPr>
          <w:b/>
          <w:color w:val="004359"/>
          <w:sz w:val="20"/>
          <w:szCs w:val="16"/>
        </w:rPr>
      </w:pPr>
      <w:r w:rsidRPr="00DB2CBF">
        <w:rPr>
          <w:b/>
          <w:color w:val="004359"/>
          <w:sz w:val="20"/>
          <w:szCs w:val="16"/>
        </w:rPr>
        <w:t>Authors</w:t>
      </w:r>
      <w:r w:rsidRPr="00DB2CBF">
        <w:rPr>
          <w:b/>
          <w:color w:val="004359"/>
          <w:sz w:val="20"/>
          <w:szCs w:val="16"/>
        </w:rPr>
        <w:t xml:space="preserve">: H. Short (CERN), I. Neilson (STFC), D. Groep (Nikhef)  </w:t>
      </w:r>
    </w:p>
    <w:p w14:paraId="21361799" w14:textId="77777777" w:rsidR="007832DB" w:rsidRPr="00DB2CBF" w:rsidRDefault="00DF64F9">
      <w:pPr>
        <w:tabs>
          <w:tab w:val="left" w:pos="1559"/>
        </w:tabs>
        <w:spacing w:after="240" w:line="240" w:lineRule="auto"/>
        <w:jc w:val="both"/>
        <w:rPr>
          <w:b/>
          <w:color w:val="004359"/>
          <w:sz w:val="20"/>
          <w:szCs w:val="16"/>
        </w:rPr>
      </w:pPr>
      <w:r w:rsidRPr="00DB2CBF">
        <w:rPr>
          <w:b/>
          <w:color w:val="004359"/>
          <w:sz w:val="20"/>
          <w:szCs w:val="16"/>
        </w:rPr>
        <w:t>Contributions from: R. Vinot (CIRCL)</w:t>
      </w:r>
    </w:p>
    <w:p w14:paraId="333409B2" w14:textId="77777777" w:rsidR="007832DB" w:rsidRPr="00DB2CBF" w:rsidRDefault="00DF64F9">
      <w:pPr>
        <w:tabs>
          <w:tab w:val="left" w:pos="1559"/>
        </w:tabs>
        <w:spacing w:line="240" w:lineRule="auto"/>
        <w:jc w:val="both"/>
        <w:rPr>
          <w:sz w:val="24"/>
          <w:szCs w:val="20"/>
        </w:rPr>
      </w:pPr>
      <w:r w:rsidRPr="00DB2CBF">
        <w:rPr>
          <w:color w:val="004359"/>
          <w:sz w:val="20"/>
          <w:szCs w:val="16"/>
        </w:rPr>
        <w:t>© GÉANT on behalf of the AARC project.</w:t>
      </w:r>
    </w:p>
    <w:p w14:paraId="6E64C595" w14:textId="77777777" w:rsidR="007832DB" w:rsidRPr="00DB2CBF" w:rsidRDefault="00DF64F9">
      <w:pPr>
        <w:tabs>
          <w:tab w:val="left" w:pos="1559"/>
        </w:tabs>
        <w:spacing w:line="240" w:lineRule="auto"/>
        <w:jc w:val="both"/>
        <w:rPr>
          <w:sz w:val="24"/>
          <w:szCs w:val="20"/>
        </w:rPr>
      </w:pPr>
      <w:r w:rsidRPr="00DB2CBF">
        <w:rPr>
          <w:color w:val="004359"/>
          <w:sz w:val="20"/>
          <w:szCs w:val="16"/>
        </w:rPr>
        <w:t>The research leading to these results has received funding from the European Community’s Horizon2020 Programme under Grant</w:t>
      </w:r>
      <w:r w:rsidRPr="00DB2CBF">
        <w:rPr>
          <w:color w:val="004359"/>
          <w:sz w:val="20"/>
          <w:szCs w:val="16"/>
        </w:rPr>
        <w:t xml:space="preserve"> Agreement No. 730941 (AARC2).</w:t>
      </w:r>
    </w:p>
    <w:p w14:paraId="2AFCCFC1" w14:textId="77777777" w:rsidR="007832DB" w:rsidRPr="00DB2CBF" w:rsidRDefault="00DF64F9">
      <w:pPr>
        <w:tabs>
          <w:tab w:val="left" w:pos="1559"/>
        </w:tabs>
        <w:spacing w:before="240" w:after="60" w:line="240" w:lineRule="auto"/>
        <w:jc w:val="both"/>
        <w:rPr>
          <w:b/>
          <w:color w:val="004359"/>
          <w:sz w:val="20"/>
          <w:szCs w:val="16"/>
        </w:rPr>
      </w:pPr>
      <w:r w:rsidRPr="00DB2CBF">
        <w:rPr>
          <w:b/>
          <w:color w:val="004359"/>
          <w:sz w:val="20"/>
          <w:szCs w:val="16"/>
        </w:rPr>
        <w:t>Abstract</w:t>
      </w:r>
    </w:p>
    <w:p w14:paraId="3FBAE4DF" w14:textId="77777777" w:rsidR="007832DB" w:rsidRPr="00DB2CBF" w:rsidRDefault="00DF64F9">
      <w:pPr>
        <w:tabs>
          <w:tab w:val="left" w:pos="1559"/>
        </w:tabs>
        <w:spacing w:before="240" w:after="60" w:line="240" w:lineRule="auto"/>
        <w:jc w:val="both"/>
        <w:rPr>
          <w:sz w:val="28"/>
        </w:rPr>
      </w:pPr>
      <w:r w:rsidRPr="00DB2CBF">
        <w:rPr>
          <w:color w:val="004359"/>
          <w:sz w:val="20"/>
          <w:szCs w:val="16"/>
        </w:rPr>
        <w:t>Following work in the AARC Project to define an Incident Response Procedure for Federations, this report focuses on validating the proposal by developing tests that involve IdP, SP, Federation and Interfederation ope</w:t>
      </w:r>
      <w:r w:rsidRPr="00DB2CBF">
        <w:rPr>
          <w:color w:val="004359"/>
          <w:sz w:val="20"/>
          <w:szCs w:val="16"/>
        </w:rPr>
        <w:t xml:space="preserve">rators in simulated security incident response. In addition, the authors present an overview of technologies and tools that may prove useful for automated incident notification. </w:t>
      </w:r>
    </w:p>
    <w:p w14:paraId="7FEB1CF8" w14:textId="77777777" w:rsidR="007832DB" w:rsidRPr="00DB2CBF" w:rsidRDefault="007832DB">
      <w:pPr>
        <w:rPr>
          <w:sz w:val="28"/>
        </w:rPr>
      </w:pPr>
    </w:p>
    <w:p w14:paraId="79C34DC0" w14:textId="77777777" w:rsidR="007832DB" w:rsidRPr="00DB2CBF" w:rsidRDefault="007832DB">
      <w:pPr>
        <w:rPr>
          <w:sz w:val="28"/>
        </w:rPr>
      </w:pPr>
    </w:p>
    <w:p w14:paraId="548AC219" w14:textId="77777777" w:rsidR="007832DB" w:rsidRPr="00DB2CBF" w:rsidRDefault="00DF64F9">
      <w:pPr>
        <w:pStyle w:val="Heading2"/>
        <w:rPr>
          <w:sz w:val="40"/>
        </w:rPr>
      </w:pPr>
      <w:bookmarkStart w:id="1" w:name="_befm5thacb3i" w:colFirst="0" w:colLast="0"/>
      <w:bookmarkStart w:id="2" w:name="_6t0wfxidll69" w:colFirst="0" w:colLast="0"/>
      <w:bookmarkStart w:id="3" w:name="_Toc505175615"/>
      <w:bookmarkStart w:id="4" w:name="_Toc505175641"/>
      <w:bookmarkEnd w:id="1"/>
      <w:bookmarkEnd w:id="2"/>
      <w:r w:rsidRPr="00DB2CBF">
        <w:rPr>
          <w:sz w:val="40"/>
        </w:rPr>
        <w:lastRenderedPageBreak/>
        <w:t>Table of Contents</w:t>
      </w:r>
      <w:bookmarkEnd w:id="3"/>
      <w:bookmarkEnd w:id="4"/>
    </w:p>
    <w:sdt>
      <w:sdtPr>
        <w:rPr>
          <w:sz w:val="28"/>
        </w:rPr>
        <w:id w:val="-767077469"/>
        <w:docPartObj>
          <w:docPartGallery w:val="Table of Contents"/>
          <w:docPartUnique/>
        </w:docPartObj>
      </w:sdtPr>
      <w:sdtEndPr/>
      <w:sdtContent>
        <w:p w14:paraId="68029019" w14:textId="33574835" w:rsidR="00D37D15" w:rsidRDefault="00DF64F9">
          <w:pPr>
            <w:pStyle w:val="TOC2"/>
            <w:tabs>
              <w:tab w:val="right" w:pos="9350"/>
            </w:tabs>
            <w:rPr>
              <w:rFonts w:asciiTheme="minorHAnsi" w:eastAsiaTheme="minorEastAsia" w:hAnsiTheme="minorHAnsi" w:cstheme="minorBidi"/>
              <w:noProof/>
              <w:color w:val="auto"/>
              <w:lang w:val="en-GB"/>
            </w:rPr>
          </w:pPr>
          <w:r w:rsidRPr="00DB2CBF">
            <w:rPr>
              <w:sz w:val="28"/>
            </w:rPr>
            <w:fldChar w:fldCharType="begin"/>
          </w:r>
          <w:r w:rsidRPr="00DB2CBF">
            <w:rPr>
              <w:sz w:val="28"/>
            </w:rPr>
            <w:instrText xml:space="preserve"> TOC \h \u \z </w:instrText>
          </w:r>
          <w:r w:rsidRPr="00DB2CBF">
            <w:rPr>
              <w:sz w:val="28"/>
            </w:rPr>
            <w:fldChar w:fldCharType="separate"/>
          </w:r>
          <w:hyperlink w:anchor="_Toc505175615" w:history="1">
            <w:r w:rsidR="00D37D15" w:rsidRPr="008B3F2A">
              <w:rPr>
                <w:rStyle w:val="Hyperlink"/>
                <w:noProof/>
              </w:rPr>
              <w:t>Table of Contents</w:t>
            </w:r>
            <w:r w:rsidR="00D37D15">
              <w:rPr>
                <w:noProof/>
                <w:webHidden/>
              </w:rPr>
              <w:tab/>
            </w:r>
            <w:r w:rsidR="00D37D15">
              <w:rPr>
                <w:noProof/>
                <w:webHidden/>
              </w:rPr>
              <w:fldChar w:fldCharType="begin"/>
            </w:r>
            <w:r w:rsidR="00D37D15">
              <w:rPr>
                <w:noProof/>
                <w:webHidden/>
              </w:rPr>
              <w:instrText xml:space="preserve"> PAGEREF _Toc505175615 \h </w:instrText>
            </w:r>
            <w:r w:rsidR="00D37D15">
              <w:rPr>
                <w:noProof/>
                <w:webHidden/>
              </w:rPr>
            </w:r>
            <w:r w:rsidR="00D37D15">
              <w:rPr>
                <w:noProof/>
                <w:webHidden/>
              </w:rPr>
              <w:fldChar w:fldCharType="separate"/>
            </w:r>
            <w:r w:rsidR="00D37D15">
              <w:rPr>
                <w:noProof/>
                <w:webHidden/>
              </w:rPr>
              <w:t>2</w:t>
            </w:r>
            <w:r w:rsidR="00D37D15">
              <w:rPr>
                <w:noProof/>
                <w:webHidden/>
              </w:rPr>
              <w:fldChar w:fldCharType="end"/>
            </w:r>
          </w:hyperlink>
        </w:p>
        <w:p w14:paraId="455F08C4" w14:textId="2ADBBE62" w:rsidR="00D37D15" w:rsidRDefault="00D37D15">
          <w:pPr>
            <w:pStyle w:val="TOC1"/>
            <w:tabs>
              <w:tab w:val="right" w:pos="9350"/>
            </w:tabs>
            <w:rPr>
              <w:rFonts w:asciiTheme="minorHAnsi" w:eastAsiaTheme="minorEastAsia" w:hAnsiTheme="minorHAnsi" w:cstheme="minorBidi"/>
              <w:noProof/>
              <w:color w:val="auto"/>
              <w:lang w:val="en-GB"/>
            </w:rPr>
          </w:pPr>
          <w:hyperlink w:anchor="_Toc505175616" w:history="1">
            <w:r w:rsidRPr="008B3F2A">
              <w:rPr>
                <w:rStyle w:val="Hyperlink"/>
                <w:noProof/>
              </w:rPr>
              <w:t>Introduction</w:t>
            </w:r>
            <w:r>
              <w:rPr>
                <w:noProof/>
                <w:webHidden/>
              </w:rPr>
              <w:tab/>
            </w:r>
            <w:r>
              <w:rPr>
                <w:noProof/>
                <w:webHidden/>
              </w:rPr>
              <w:fldChar w:fldCharType="begin"/>
            </w:r>
            <w:r>
              <w:rPr>
                <w:noProof/>
                <w:webHidden/>
              </w:rPr>
              <w:instrText xml:space="preserve"> PAGEREF _Toc505175616 \h </w:instrText>
            </w:r>
            <w:r>
              <w:rPr>
                <w:noProof/>
                <w:webHidden/>
              </w:rPr>
            </w:r>
            <w:r>
              <w:rPr>
                <w:noProof/>
                <w:webHidden/>
              </w:rPr>
              <w:fldChar w:fldCharType="separate"/>
            </w:r>
            <w:r>
              <w:rPr>
                <w:noProof/>
                <w:webHidden/>
              </w:rPr>
              <w:t>4</w:t>
            </w:r>
            <w:r>
              <w:rPr>
                <w:noProof/>
                <w:webHidden/>
              </w:rPr>
              <w:fldChar w:fldCharType="end"/>
            </w:r>
          </w:hyperlink>
        </w:p>
        <w:p w14:paraId="69E02071" w14:textId="799F9F65" w:rsidR="00D37D15" w:rsidRDefault="00D37D15">
          <w:pPr>
            <w:pStyle w:val="TOC2"/>
            <w:tabs>
              <w:tab w:val="right" w:pos="9350"/>
            </w:tabs>
            <w:rPr>
              <w:rFonts w:asciiTheme="minorHAnsi" w:eastAsiaTheme="minorEastAsia" w:hAnsiTheme="minorHAnsi" w:cstheme="minorBidi"/>
              <w:noProof/>
              <w:color w:val="auto"/>
              <w:lang w:val="en-GB"/>
            </w:rPr>
          </w:pPr>
          <w:hyperlink w:anchor="_Toc505175617" w:history="1">
            <w:r w:rsidRPr="008B3F2A">
              <w:rPr>
                <w:rStyle w:val="Hyperlink"/>
                <w:noProof/>
              </w:rPr>
              <w:t>Incident Notification Use Cases</w:t>
            </w:r>
            <w:r>
              <w:rPr>
                <w:noProof/>
                <w:webHidden/>
              </w:rPr>
              <w:tab/>
            </w:r>
            <w:r>
              <w:rPr>
                <w:noProof/>
                <w:webHidden/>
              </w:rPr>
              <w:fldChar w:fldCharType="begin"/>
            </w:r>
            <w:r>
              <w:rPr>
                <w:noProof/>
                <w:webHidden/>
              </w:rPr>
              <w:instrText xml:space="preserve"> PAGEREF _Toc505175617 \h </w:instrText>
            </w:r>
            <w:r>
              <w:rPr>
                <w:noProof/>
                <w:webHidden/>
              </w:rPr>
            </w:r>
            <w:r>
              <w:rPr>
                <w:noProof/>
                <w:webHidden/>
              </w:rPr>
              <w:fldChar w:fldCharType="separate"/>
            </w:r>
            <w:r>
              <w:rPr>
                <w:noProof/>
                <w:webHidden/>
              </w:rPr>
              <w:t>5</w:t>
            </w:r>
            <w:r>
              <w:rPr>
                <w:noProof/>
                <w:webHidden/>
              </w:rPr>
              <w:fldChar w:fldCharType="end"/>
            </w:r>
          </w:hyperlink>
        </w:p>
        <w:p w14:paraId="564975B4" w14:textId="2433C3D1" w:rsidR="00D37D15" w:rsidRDefault="00D37D15">
          <w:pPr>
            <w:pStyle w:val="TOC3"/>
            <w:tabs>
              <w:tab w:val="right" w:pos="9350"/>
            </w:tabs>
            <w:rPr>
              <w:rFonts w:asciiTheme="minorHAnsi" w:eastAsiaTheme="minorEastAsia" w:hAnsiTheme="minorHAnsi" w:cstheme="minorBidi"/>
              <w:noProof/>
              <w:color w:val="auto"/>
              <w:lang w:val="en-GB"/>
            </w:rPr>
          </w:pPr>
          <w:hyperlink w:anchor="_Toc505175618" w:history="1">
            <w:r w:rsidRPr="008B3F2A">
              <w:rPr>
                <w:rStyle w:val="Hyperlink"/>
                <w:noProof/>
              </w:rPr>
              <w:t>Compromised Identity at an Identity Provider</w:t>
            </w:r>
            <w:r>
              <w:rPr>
                <w:noProof/>
                <w:webHidden/>
              </w:rPr>
              <w:tab/>
            </w:r>
            <w:r>
              <w:rPr>
                <w:noProof/>
                <w:webHidden/>
              </w:rPr>
              <w:fldChar w:fldCharType="begin"/>
            </w:r>
            <w:r>
              <w:rPr>
                <w:noProof/>
                <w:webHidden/>
              </w:rPr>
              <w:instrText xml:space="preserve"> PAGEREF _Toc505175618 \h </w:instrText>
            </w:r>
            <w:r>
              <w:rPr>
                <w:noProof/>
                <w:webHidden/>
              </w:rPr>
            </w:r>
            <w:r>
              <w:rPr>
                <w:noProof/>
                <w:webHidden/>
              </w:rPr>
              <w:fldChar w:fldCharType="separate"/>
            </w:r>
            <w:r>
              <w:rPr>
                <w:noProof/>
                <w:webHidden/>
              </w:rPr>
              <w:t>5</w:t>
            </w:r>
            <w:r>
              <w:rPr>
                <w:noProof/>
                <w:webHidden/>
              </w:rPr>
              <w:fldChar w:fldCharType="end"/>
            </w:r>
          </w:hyperlink>
        </w:p>
        <w:p w14:paraId="5B354E62" w14:textId="6023984D" w:rsidR="00D37D15" w:rsidRDefault="00D37D15">
          <w:pPr>
            <w:pStyle w:val="TOC3"/>
            <w:tabs>
              <w:tab w:val="right" w:pos="9350"/>
            </w:tabs>
            <w:rPr>
              <w:rFonts w:asciiTheme="minorHAnsi" w:eastAsiaTheme="minorEastAsia" w:hAnsiTheme="minorHAnsi" w:cstheme="minorBidi"/>
              <w:noProof/>
              <w:color w:val="auto"/>
              <w:lang w:val="en-GB"/>
            </w:rPr>
          </w:pPr>
          <w:hyperlink w:anchor="_Toc505175619" w:history="1">
            <w:r w:rsidRPr="008B3F2A">
              <w:rPr>
                <w:rStyle w:val="Hyperlink"/>
                <w:noProof/>
              </w:rPr>
              <w:t>Suspicious Activity by a Federated Identity at a Service Provider</w:t>
            </w:r>
            <w:r>
              <w:rPr>
                <w:noProof/>
                <w:webHidden/>
              </w:rPr>
              <w:tab/>
            </w:r>
            <w:r>
              <w:rPr>
                <w:noProof/>
                <w:webHidden/>
              </w:rPr>
              <w:fldChar w:fldCharType="begin"/>
            </w:r>
            <w:r>
              <w:rPr>
                <w:noProof/>
                <w:webHidden/>
              </w:rPr>
              <w:instrText xml:space="preserve"> PAGEREF _Toc505175619 \h </w:instrText>
            </w:r>
            <w:r>
              <w:rPr>
                <w:noProof/>
                <w:webHidden/>
              </w:rPr>
            </w:r>
            <w:r>
              <w:rPr>
                <w:noProof/>
                <w:webHidden/>
              </w:rPr>
              <w:fldChar w:fldCharType="separate"/>
            </w:r>
            <w:r>
              <w:rPr>
                <w:noProof/>
                <w:webHidden/>
              </w:rPr>
              <w:t>5</w:t>
            </w:r>
            <w:r>
              <w:rPr>
                <w:noProof/>
                <w:webHidden/>
              </w:rPr>
              <w:fldChar w:fldCharType="end"/>
            </w:r>
          </w:hyperlink>
        </w:p>
        <w:p w14:paraId="270CF732" w14:textId="46E602A8" w:rsidR="00D37D15" w:rsidRDefault="00D37D15">
          <w:pPr>
            <w:pStyle w:val="TOC3"/>
            <w:tabs>
              <w:tab w:val="right" w:pos="9350"/>
            </w:tabs>
            <w:rPr>
              <w:rFonts w:asciiTheme="minorHAnsi" w:eastAsiaTheme="minorEastAsia" w:hAnsiTheme="minorHAnsi" w:cstheme="minorBidi"/>
              <w:noProof/>
              <w:color w:val="auto"/>
              <w:lang w:val="en-GB"/>
            </w:rPr>
          </w:pPr>
          <w:hyperlink w:anchor="_Toc505175620" w:history="1">
            <w:r w:rsidRPr="008B3F2A">
              <w:rPr>
                <w:rStyle w:val="Hyperlink"/>
                <w:noProof/>
              </w:rPr>
              <w:t>Data Breach at a Service Provider</w:t>
            </w:r>
            <w:r>
              <w:rPr>
                <w:noProof/>
                <w:webHidden/>
              </w:rPr>
              <w:tab/>
            </w:r>
            <w:r>
              <w:rPr>
                <w:noProof/>
                <w:webHidden/>
              </w:rPr>
              <w:fldChar w:fldCharType="begin"/>
            </w:r>
            <w:r>
              <w:rPr>
                <w:noProof/>
                <w:webHidden/>
              </w:rPr>
              <w:instrText xml:space="preserve"> PAGEREF _Toc505175620 \h </w:instrText>
            </w:r>
            <w:r>
              <w:rPr>
                <w:noProof/>
                <w:webHidden/>
              </w:rPr>
            </w:r>
            <w:r>
              <w:rPr>
                <w:noProof/>
                <w:webHidden/>
              </w:rPr>
              <w:fldChar w:fldCharType="separate"/>
            </w:r>
            <w:r>
              <w:rPr>
                <w:noProof/>
                <w:webHidden/>
              </w:rPr>
              <w:t>5</w:t>
            </w:r>
            <w:r>
              <w:rPr>
                <w:noProof/>
                <w:webHidden/>
              </w:rPr>
              <w:fldChar w:fldCharType="end"/>
            </w:r>
          </w:hyperlink>
        </w:p>
        <w:p w14:paraId="3773FABA" w14:textId="7DDAD158" w:rsidR="00D37D15" w:rsidRDefault="00D37D15">
          <w:pPr>
            <w:pStyle w:val="TOC2"/>
            <w:tabs>
              <w:tab w:val="right" w:pos="9350"/>
            </w:tabs>
            <w:rPr>
              <w:rFonts w:asciiTheme="minorHAnsi" w:eastAsiaTheme="minorEastAsia" w:hAnsiTheme="minorHAnsi" w:cstheme="minorBidi"/>
              <w:noProof/>
              <w:color w:val="auto"/>
              <w:lang w:val="en-GB"/>
            </w:rPr>
          </w:pPr>
          <w:hyperlink w:anchor="_Toc505175621" w:history="1">
            <w:r w:rsidRPr="008B3F2A">
              <w:rPr>
                <w:rStyle w:val="Hyperlink"/>
                <w:noProof/>
              </w:rPr>
              <w:t>Considerations for Identity Federations</w:t>
            </w:r>
            <w:r>
              <w:rPr>
                <w:noProof/>
                <w:webHidden/>
              </w:rPr>
              <w:tab/>
            </w:r>
            <w:r>
              <w:rPr>
                <w:noProof/>
                <w:webHidden/>
              </w:rPr>
              <w:fldChar w:fldCharType="begin"/>
            </w:r>
            <w:r>
              <w:rPr>
                <w:noProof/>
                <w:webHidden/>
              </w:rPr>
              <w:instrText xml:space="preserve"> PAGEREF _Toc505175621 \h </w:instrText>
            </w:r>
            <w:r>
              <w:rPr>
                <w:noProof/>
                <w:webHidden/>
              </w:rPr>
            </w:r>
            <w:r>
              <w:rPr>
                <w:noProof/>
                <w:webHidden/>
              </w:rPr>
              <w:fldChar w:fldCharType="separate"/>
            </w:r>
            <w:r>
              <w:rPr>
                <w:noProof/>
                <w:webHidden/>
              </w:rPr>
              <w:t>5</w:t>
            </w:r>
            <w:r>
              <w:rPr>
                <w:noProof/>
                <w:webHidden/>
              </w:rPr>
              <w:fldChar w:fldCharType="end"/>
            </w:r>
          </w:hyperlink>
        </w:p>
        <w:p w14:paraId="776688EF" w14:textId="6807DADB" w:rsidR="00D37D15" w:rsidRDefault="00D37D15">
          <w:pPr>
            <w:pStyle w:val="TOC1"/>
            <w:tabs>
              <w:tab w:val="right" w:pos="9350"/>
            </w:tabs>
            <w:rPr>
              <w:rFonts w:asciiTheme="minorHAnsi" w:eastAsiaTheme="minorEastAsia" w:hAnsiTheme="minorHAnsi" w:cstheme="minorBidi"/>
              <w:noProof/>
              <w:color w:val="auto"/>
              <w:lang w:val="en-GB"/>
            </w:rPr>
          </w:pPr>
          <w:hyperlink w:anchor="_Toc505175622" w:history="1">
            <w:r w:rsidRPr="008B3F2A">
              <w:rPr>
                <w:rStyle w:val="Hyperlink"/>
                <w:noProof/>
              </w:rPr>
              <w:t>Automated Notification</w:t>
            </w:r>
            <w:r>
              <w:rPr>
                <w:noProof/>
                <w:webHidden/>
              </w:rPr>
              <w:tab/>
            </w:r>
            <w:r>
              <w:rPr>
                <w:noProof/>
                <w:webHidden/>
              </w:rPr>
              <w:fldChar w:fldCharType="begin"/>
            </w:r>
            <w:r>
              <w:rPr>
                <w:noProof/>
                <w:webHidden/>
              </w:rPr>
              <w:instrText xml:space="preserve"> PAGEREF _Toc505175622 \h </w:instrText>
            </w:r>
            <w:r>
              <w:rPr>
                <w:noProof/>
                <w:webHidden/>
              </w:rPr>
            </w:r>
            <w:r>
              <w:rPr>
                <w:noProof/>
                <w:webHidden/>
              </w:rPr>
              <w:fldChar w:fldCharType="separate"/>
            </w:r>
            <w:r>
              <w:rPr>
                <w:noProof/>
                <w:webHidden/>
              </w:rPr>
              <w:t>6</w:t>
            </w:r>
            <w:r>
              <w:rPr>
                <w:noProof/>
                <w:webHidden/>
              </w:rPr>
              <w:fldChar w:fldCharType="end"/>
            </w:r>
          </w:hyperlink>
        </w:p>
        <w:p w14:paraId="33A03116" w14:textId="14A2633F" w:rsidR="00D37D15" w:rsidRDefault="00D37D15">
          <w:pPr>
            <w:pStyle w:val="TOC2"/>
            <w:tabs>
              <w:tab w:val="right" w:pos="9350"/>
            </w:tabs>
            <w:rPr>
              <w:rFonts w:asciiTheme="minorHAnsi" w:eastAsiaTheme="minorEastAsia" w:hAnsiTheme="minorHAnsi" w:cstheme="minorBidi"/>
              <w:noProof/>
              <w:color w:val="auto"/>
              <w:lang w:val="en-GB"/>
            </w:rPr>
          </w:pPr>
          <w:hyperlink w:anchor="_Toc505175623" w:history="1">
            <w:r w:rsidRPr="008B3F2A">
              <w:rPr>
                <w:rStyle w:val="Hyperlink"/>
                <w:noProof/>
              </w:rPr>
              <w:t>Security Event Tokens (SET)</w:t>
            </w:r>
            <w:r>
              <w:rPr>
                <w:noProof/>
                <w:webHidden/>
              </w:rPr>
              <w:tab/>
            </w:r>
            <w:r>
              <w:rPr>
                <w:noProof/>
                <w:webHidden/>
              </w:rPr>
              <w:fldChar w:fldCharType="begin"/>
            </w:r>
            <w:r>
              <w:rPr>
                <w:noProof/>
                <w:webHidden/>
              </w:rPr>
              <w:instrText xml:space="preserve"> PAGEREF _Toc505175623 \h </w:instrText>
            </w:r>
            <w:r>
              <w:rPr>
                <w:noProof/>
                <w:webHidden/>
              </w:rPr>
            </w:r>
            <w:r>
              <w:rPr>
                <w:noProof/>
                <w:webHidden/>
              </w:rPr>
              <w:fldChar w:fldCharType="separate"/>
            </w:r>
            <w:r>
              <w:rPr>
                <w:noProof/>
                <w:webHidden/>
              </w:rPr>
              <w:t>7</w:t>
            </w:r>
            <w:r>
              <w:rPr>
                <w:noProof/>
                <w:webHidden/>
              </w:rPr>
              <w:fldChar w:fldCharType="end"/>
            </w:r>
          </w:hyperlink>
        </w:p>
        <w:p w14:paraId="2387E100" w14:textId="177E087A" w:rsidR="00D37D15" w:rsidRDefault="00D37D15">
          <w:pPr>
            <w:pStyle w:val="TOC2"/>
            <w:tabs>
              <w:tab w:val="right" w:pos="9350"/>
            </w:tabs>
            <w:rPr>
              <w:rFonts w:asciiTheme="minorHAnsi" w:eastAsiaTheme="minorEastAsia" w:hAnsiTheme="minorHAnsi" w:cstheme="minorBidi"/>
              <w:noProof/>
              <w:color w:val="auto"/>
              <w:lang w:val="en-GB"/>
            </w:rPr>
          </w:pPr>
          <w:hyperlink w:anchor="_Toc505175624" w:history="1">
            <w:r w:rsidRPr="008B3F2A">
              <w:rPr>
                <w:rStyle w:val="Hyperlink"/>
                <w:noProof/>
              </w:rPr>
              <w:t>MISP</w:t>
            </w:r>
            <w:r>
              <w:rPr>
                <w:noProof/>
                <w:webHidden/>
              </w:rPr>
              <w:tab/>
            </w:r>
            <w:r>
              <w:rPr>
                <w:noProof/>
                <w:webHidden/>
              </w:rPr>
              <w:fldChar w:fldCharType="begin"/>
            </w:r>
            <w:r>
              <w:rPr>
                <w:noProof/>
                <w:webHidden/>
              </w:rPr>
              <w:instrText xml:space="preserve"> PAGEREF _Toc505175624 \h </w:instrText>
            </w:r>
            <w:r>
              <w:rPr>
                <w:noProof/>
                <w:webHidden/>
              </w:rPr>
            </w:r>
            <w:r>
              <w:rPr>
                <w:noProof/>
                <w:webHidden/>
              </w:rPr>
              <w:fldChar w:fldCharType="separate"/>
            </w:r>
            <w:r>
              <w:rPr>
                <w:noProof/>
                <w:webHidden/>
              </w:rPr>
              <w:t>7</w:t>
            </w:r>
            <w:r>
              <w:rPr>
                <w:noProof/>
                <w:webHidden/>
              </w:rPr>
              <w:fldChar w:fldCharType="end"/>
            </w:r>
          </w:hyperlink>
        </w:p>
        <w:p w14:paraId="2ECF85D5" w14:textId="42C7341B" w:rsidR="00D37D15" w:rsidRDefault="00D37D15">
          <w:pPr>
            <w:pStyle w:val="TOC1"/>
            <w:tabs>
              <w:tab w:val="right" w:pos="9350"/>
            </w:tabs>
            <w:rPr>
              <w:rFonts w:asciiTheme="minorHAnsi" w:eastAsiaTheme="minorEastAsia" w:hAnsiTheme="minorHAnsi" w:cstheme="minorBidi"/>
              <w:noProof/>
              <w:color w:val="auto"/>
              <w:lang w:val="en-GB"/>
            </w:rPr>
          </w:pPr>
          <w:hyperlink w:anchor="_Toc505175625" w:history="1">
            <w:r w:rsidRPr="008B3F2A">
              <w:rPr>
                <w:rStyle w:val="Hyperlink"/>
                <w:noProof/>
              </w:rPr>
              <w:t>Testing Incident Response</w:t>
            </w:r>
            <w:r>
              <w:rPr>
                <w:noProof/>
                <w:webHidden/>
              </w:rPr>
              <w:tab/>
            </w:r>
            <w:r>
              <w:rPr>
                <w:noProof/>
                <w:webHidden/>
              </w:rPr>
              <w:fldChar w:fldCharType="begin"/>
            </w:r>
            <w:r>
              <w:rPr>
                <w:noProof/>
                <w:webHidden/>
              </w:rPr>
              <w:instrText xml:space="preserve"> PAGEREF _Toc505175625 \h </w:instrText>
            </w:r>
            <w:r>
              <w:rPr>
                <w:noProof/>
                <w:webHidden/>
              </w:rPr>
            </w:r>
            <w:r>
              <w:rPr>
                <w:noProof/>
                <w:webHidden/>
              </w:rPr>
              <w:fldChar w:fldCharType="separate"/>
            </w:r>
            <w:r>
              <w:rPr>
                <w:noProof/>
                <w:webHidden/>
              </w:rPr>
              <w:t>8</w:t>
            </w:r>
            <w:r>
              <w:rPr>
                <w:noProof/>
                <w:webHidden/>
              </w:rPr>
              <w:fldChar w:fldCharType="end"/>
            </w:r>
          </w:hyperlink>
        </w:p>
        <w:p w14:paraId="6A4E0522" w14:textId="36D81FAA" w:rsidR="00D37D15" w:rsidRDefault="00D37D15">
          <w:pPr>
            <w:pStyle w:val="TOC2"/>
            <w:tabs>
              <w:tab w:val="right" w:pos="9350"/>
            </w:tabs>
            <w:rPr>
              <w:rFonts w:asciiTheme="minorHAnsi" w:eastAsiaTheme="minorEastAsia" w:hAnsiTheme="minorHAnsi" w:cstheme="minorBidi"/>
              <w:noProof/>
              <w:color w:val="auto"/>
              <w:lang w:val="en-GB"/>
            </w:rPr>
          </w:pPr>
          <w:hyperlink w:anchor="_Toc505175626" w:history="1">
            <w:r w:rsidRPr="008B3F2A">
              <w:rPr>
                <w:rStyle w:val="Hyperlink"/>
                <w:noProof/>
              </w:rPr>
              <w:t>Test Description</w:t>
            </w:r>
            <w:r>
              <w:rPr>
                <w:noProof/>
                <w:webHidden/>
              </w:rPr>
              <w:tab/>
            </w:r>
            <w:r>
              <w:rPr>
                <w:noProof/>
                <w:webHidden/>
              </w:rPr>
              <w:fldChar w:fldCharType="begin"/>
            </w:r>
            <w:r>
              <w:rPr>
                <w:noProof/>
                <w:webHidden/>
              </w:rPr>
              <w:instrText xml:space="preserve"> PAGEREF _Toc505175626 \h </w:instrText>
            </w:r>
            <w:r>
              <w:rPr>
                <w:noProof/>
                <w:webHidden/>
              </w:rPr>
            </w:r>
            <w:r>
              <w:rPr>
                <w:noProof/>
                <w:webHidden/>
              </w:rPr>
              <w:fldChar w:fldCharType="separate"/>
            </w:r>
            <w:r>
              <w:rPr>
                <w:noProof/>
                <w:webHidden/>
              </w:rPr>
              <w:t>8</w:t>
            </w:r>
            <w:r>
              <w:rPr>
                <w:noProof/>
                <w:webHidden/>
              </w:rPr>
              <w:fldChar w:fldCharType="end"/>
            </w:r>
          </w:hyperlink>
        </w:p>
        <w:p w14:paraId="4E27D180" w14:textId="61977A5E" w:rsidR="00D37D15" w:rsidRDefault="00D37D15">
          <w:pPr>
            <w:pStyle w:val="TOC3"/>
            <w:tabs>
              <w:tab w:val="right" w:pos="9350"/>
            </w:tabs>
            <w:rPr>
              <w:rFonts w:asciiTheme="minorHAnsi" w:eastAsiaTheme="minorEastAsia" w:hAnsiTheme="minorHAnsi" w:cstheme="minorBidi"/>
              <w:noProof/>
              <w:color w:val="auto"/>
              <w:lang w:val="en-GB"/>
            </w:rPr>
          </w:pPr>
          <w:hyperlink w:anchor="_Toc505175627" w:history="1">
            <w:r w:rsidRPr="008B3F2A">
              <w:rPr>
                <w:rStyle w:val="Hyperlink"/>
                <w:noProof/>
              </w:rPr>
              <w:t>Test Participants</w:t>
            </w:r>
            <w:r>
              <w:rPr>
                <w:noProof/>
                <w:webHidden/>
              </w:rPr>
              <w:tab/>
            </w:r>
            <w:r>
              <w:rPr>
                <w:noProof/>
                <w:webHidden/>
              </w:rPr>
              <w:fldChar w:fldCharType="begin"/>
            </w:r>
            <w:r>
              <w:rPr>
                <w:noProof/>
                <w:webHidden/>
              </w:rPr>
              <w:instrText xml:space="preserve"> PAGEREF _Toc505175627 \h </w:instrText>
            </w:r>
            <w:r>
              <w:rPr>
                <w:noProof/>
                <w:webHidden/>
              </w:rPr>
            </w:r>
            <w:r>
              <w:rPr>
                <w:noProof/>
                <w:webHidden/>
              </w:rPr>
              <w:fldChar w:fldCharType="separate"/>
            </w:r>
            <w:r>
              <w:rPr>
                <w:noProof/>
                <w:webHidden/>
              </w:rPr>
              <w:t>8</w:t>
            </w:r>
            <w:r>
              <w:rPr>
                <w:noProof/>
                <w:webHidden/>
              </w:rPr>
              <w:fldChar w:fldCharType="end"/>
            </w:r>
          </w:hyperlink>
        </w:p>
        <w:p w14:paraId="689D07C5" w14:textId="3D8A136F" w:rsidR="00D37D15" w:rsidRDefault="00D37D15">
          <w:pPr>
            <w:pStyle w:val="TOC3"/>
            <w:tabs>
              <w:tab w:val="right" w:pos="9350"/>
            </w:tabs>
            <w:rPr>
              <w:rFonts w:asciiTheme="minorHAnsi" w:eastAsiaTheme="minorEastAsia" w:hAnsiTheme="minorHAnsi" w:cstheme="minorBidi"/>
              <w:noProof/>
              <w:color w:val="auto"/>
              <w:lang w:val="en-GB"/>
            </w:rPr>
          </w:pPr>
          <w:hyperlink w:anchor="_Toc505175628" w:history="1">
            <w:r w:rsidRPr="008B3F2A">
              <w:rPr>
                <w:rStyle w:val="Hyperlink"/>
                <w:noProof/>
              </w:rPr>
              <w:t>Test Structure</w:t>
            </w:r>
            <w:r>
              <w:rPr>
                <w:noProof/>
                <w:webHidden/>
              </w:rPr>
              <w:tab/>
            </w:r>
            <w:r>
              <w:rPr>
                <w:noProof/>
                <w:webHidden/>
              </w:rPr>
              <w:fldChar w:fldCharType="begin"/>
            </w:r>
            <w:r>
              <w:rPr>
                <w:noProof/>
                <w:webHidden/>
              </w:rPr>
              <w:instrText xml:space="preserve"> PAGEREF _Toc505175628 \h </w:instrText>
            </w:r>
            <w:r>
              <w:rPr>
                <w:noProof/>
                <w:webHidden/>
              </w:rPr>
            </w:r>
            <w:r>
              <w:rPr>
                <w:noProof/>
                <w:webHidden/>
              </w:rPr>
              <w:fldChar w:fldCharType="separate"/>
            </w:r>
            <w:r>
              <w:rPr>
                <w:noProof/>
                <w:webHidden/>
              </w:rPr>
              <w:t>9</w:t>
            </w:r>
            <w:r>
              <w:rPr>
                <w:noProof/>
                <w:webHidden/>
              </w:rPr>
              <w:fldChar w:fldCharType="end"/>
            </w:r>
          </w:hyperlink>
        </w:p>
        <w:p w14:paraId="6B3FFC76" w14:textId="1F7A1633" w:rsidR="00D37D15" w:rsidRDefault="00D37D15">
          <w:pPr>
            <w:pStyle w:val="TOC3"/>
            <w:tabs>
              <w:tab w:val="right" w:pos="9350"/>
            </w:tabs>
            <w:rPr>
              <w:rFonts w:asciiTheme="minorHAnsi" w:eastAsiaTheme="minorEastAsia" w:hAnsiTheme="minorHAnsi" w:cstheme="minorBidi"/>
              <w:noProof/>
              <w:color w:val="auto"/>
              <w:lang w:val="en-GB"/>
            </w:rPr>
          </w:pPr>
          <w:hyperlink w:anchor="_Toc505175629" w:history="1">
            <w:r w:rsidRPr="008B3F2A">
              <w:rPr>
                <w:rStyle w:val="Hyperlink"/>
                <w:noProof/>
              </w:rPr>
              <w:t>Test Guidelines</w:t>
            </w:r>
            <w:r>
              <w:rPr>
                <w:noProof/>
                <w:webHidden/>
              </w:rPr>
              <w:tab/>
            </w:r>
            <w:r>
              <w:rPr>
                <w:noProof/>
                <w:webHidden/>
              </w:rPr>
              <w:fldChar w:fldCharType="begin"/>
            </w:r>
            <w:r>
              <w:rPr>
                <w:noProof/>
                <w:webHidden/>
              </w:rPr>
              <w:instrText xml:space="preserve"> PAGEREF _Toc505175629 \h </w:instrText>
            </w:r>
            <w:r>
              <w:rPr>
                <w:noProof/>
                <w:webHidden/>
              </w:rPr>
            </w:r>
            <w:r>
              <w:rPr>
                <w:noProof/>
                <w:webHidden/>
              </w:rPr>
              <w:fldChar w:fldCharType="separate"/>
            </w:r>
            <w:r>
              <w:rPr>
                <w:noProof/>
                <w:webHidden/>
              </w:rPr>
              <w:t>9</w:t>
            </w:r>
            <w:r>
              <w:rPr>
                <w:noProof/>
                <w:webHidden/>
              </w:rPr>
              <w:fldChar w:fldCharType="end"/>
            </w:r>
          </w:hyperlink>
        </w:p>
        <w:p w14:paraId="10C52A4A" w14:textId="16A29FBD" w:rsidR="00D37D15" w:rsidRDefault="00D37D15">
          <w:pPr>
            <w:pStyle w:val="TOC3"/>
            <w:tabs>
              <w:tab w:val="right" w:pos="9350"/>
            </w:tabs>
            <w:rPr>
              <w:rFonts w:asciiTheme="minorHAnsi" w:eastAsiaTheme="minorEastAsia" w:hAnsiTheme="minorHAnsi" w:cstheme="minorBidi"/>
              <w:noProof/>
              <w:color w:val="auto"/>
              <w:lang w:val="en-GB"/>
            </w:rPr>
          </w:pPr>
          <w:hyperlink w:anchor="_Toc505175630" w:history="1">
            <w:r w:rsidRPr="008B3F2A">
              <w:rPr>
                <w:rStyle w:val="Hyperlink"/>
                <w:noProof/>
              </w:rPr>
              <w:t>Test Objectives</w:t>
            </w:r>
            <w:r>
              <w:rPr>
                <w:noProof/>
                <w:webHidden/>
              </w:rPr>
              <w:tab/>
            </w:r>
            <w:r>
              <w:rPr>
                <w:noProof/>
                <w:webHidden/>
              </w:rPr>
              <w:fldChar w:fldCharType="begin"/>
            </w:r>
            <w:r>
              <w:rPr>
                <w:noProof/>
                <w:webHidden/>
              </w:rPr>
              <w:instrText xml:space="preserve"> PAGEREF _Toc505175630 \h </w:instrText>
            </w:r>
            <w:r>
              <w:rPr>
                <w:noProof/>
                <w:webHidden/>
              </w:rPr>
            </w:r>
            <w:r>
              <w:rPr>
                <w:noProof/>
                <w:webHidden/>
              </w:rPr>
              <w:fldChar w:fldCharType="separate"/>
            </w:r>
            <w:r>
              <w:rPr>
                <w:noProof/>
                <w:webHidden/>
              </w:rPr>
              <w:t>9</w:t>
            </w:r>
            <w:r>
              <w:rPr>
                <w:noProof/>
                <w:webHidden/>
              </w:rPr>
              <w:fldChar w:fldCharType="end"/>
            </w:r>
          </w:hyperlink>
        </w:p>
        <w:p w14:paraId="76F41040" w14:textId="7A30CEE9" w:rsidR="00D37D15" w:rsidRDefault="00D37D15">
          <w:pPr>
            <w:pStyle w:val="TOC2"/>
            <w:tabs>
              <w:tab w:val="right" w:pos="9350"/>
            </w:tabs>
            <w:rPr>
              <w:rFonts w:asciiTheme="minorHAnsi" w:eastAsiaTheme="minorEastAsia" w:hAnsiTheme="minorHAnsi" w:cstheme="minorBidi"/>
              <w:noProof/>
              <w:color w:val="auto"/>
              <w:lang w:val="en-GB"/>
            </w:rPr>
          </w:pPr>
          <w:hyperlink w:anchor="_Toc505175631" w:history="1">
            <w:r w:rsidRPr="008B3F2A">
              <w:rPr>
                <w:rStyle w:val="Hyperlink"/>
                <w:noProof/>
              </w:rPr>
              <w:t>Test 1 - Traceability Exercise</w:t>
            </w:r>
            <w:r>
              <w:rPr>
                <w:noProof/>
                <w:webHidden/>
              </w:rPr>
              <w:tab/>
            </w:r>
            <w:r>
              <w:rPr>
                <w:noProof/>
                <w:webHidden/>
              </w:rPr>
              <w:fldChar w:fldCharType="begin"/>
            </w:r>
            <w:r>
              <w:rPr>
                <w:noProof/>
                <w:webHidden/>
              </w:rPr>
              <w:instrText xml:space="preserve"> PAGEREF _Toc505175631 \h </w:instrText>
            </w:r>
            <w:r>
              <w:rPr>
                <w:noProof/>
                <w:webHidden/>
              </w:rPr>
            </w:r>
            <w:r>
              <w:rPr>
                <w:noProof/>
                <w:webHidden/>
              </w:rPr>
              <w:fldChar w:fldCharType="separate"/>
            </w:r>
            <w:r>
              <w:rPr>
                <w:noProof/>
                <w:webHidden/>
              </w:rPr>
              <w:t>9</w:t>
            </w:r>
            <w:r>
              <w:rPr>
                <w:noProof/>
                <w:webHidden/>
              </w:rPr>
              <w:fldChar w:fldCharType="end"/>
            </w:r>
          </w:hyperlink>
        </w:p>
        <w:p w14:paraId="0C20705F" w14:textId="69E729A6" w:rsidR="00D37D15" w:rsidRDefault="00D37D15">
          <w:pPr>
            <w:pStyle w:val="TOC2"/>
            <w:tabs>
              <w:tab w:val="right" w:pos="9350"/>
            </w:tabs>
            <w:rPr>
              <w:rFonts w:asciiTheme="minorHAnsi" w:eastAsiaTheme="minorEastAsia" w:hAnsiTheme="minorHAnsi" w:cstheme="minorBidi"/>
              <w:noProof/>
              <w:color w:val="auto"/>
              <w:lang w:val="en-GB"/>
            </w:rPr>
          </w:pPr>
          <w:hyperlink w:anchor="_Toc505175632" w:history="1">
            <w:r w:rsidRPr="008B3F2A">
              <w:rPr>
                <w:rStyle w:val="Hyperlink"/>
                <w:noProof/>
              </w:rPr>
              <w:t>Test 2 - Data Breach</w:t>
            </w:r>
            <w:r>
              <w:rPr>
                <w:noProof/>
                <w:webHidden/>
              </w:rPr>
              <w:tab/>
            </w:r>
            <w:r>
              <w:rPr>
                <w:noProof/>
                <w:webHidden/>
              </w:rPr>
              <w:fldChar w:fldCharType="begin"/>
            </w:r>
            <w:r>
              <w:rPr>
                <w:noProof/>
                <w:webHidden/>
              </w:rPr>
              <w:instrText xml:space="preserve"> PAGEREF _Toc505175632 \h </w:instrText>
            </w:r>
            <w:r>
              <w:rPr>
                <w:noProof/>
                <w:webHidden/>
              </w:rPr>
            </w:r>
            <w:r>
              <w:rPr>
                <w:noProof/>
                <w:webHidden/>
              </w:rPr>
              <w:fldChar w:fldCharType="separate"/>
            </w:r>
            <w:r>
              <w:rPr>
                <w:noProof/>
                <w:webHidden/>
              </w:rPr>
              <w:t>10</w:t>
            </w:r>
            <w:r>
              <w:rPr>
                <w:noProof/>
                <w:webHidden/>
              </w:rPr>
              <w:fldChar w:fldCharType="end"/>
            </w:r>
          </w:hyperlink>
        </w:p>
        <w:p w14:paraId="5383AF92" w14:textId="1FEE4094" w:rsidR="00D37D15" w:rsidRDefault="00D37D15">
          <w:pPr>
            <w:pStyle w:val="TOC1"/>
            <w:tabs>
              <w:tab w:val="right" w:pos="9350"/>
            </w:tabs>
            <w:rPr>
              <w:rFonts w:asciiTheme="minorHAnsi" w:eastAsiaTheme="minorEastAsia" w:hAnsiTheme="minorHAnsi" w:cstheme="minorBidi"/>
              <w:noProof/>
              <w:color w:val="auto"/>
              <w:lang w:val="en-GB"/>
            </w:rPr>
          </w:pPr>
          <w:hyperlink w:anchor="_Toc505175633" w:history="1">
            <w:r w:rsidRPr="008B3F2A">
              <w:rPr>
                <w:rStyle w:val="Hyperlink"/>
                <w:noProof/>
              </w:rPr>
              <w:t>Next Steps</w:t>
            </w:r>
            <w:r>
              <w:rPr>
                <w:noProof/>
                <w:webHidden/>
              </w:rPr>
              <w:tab/>
            </w:r>
            <w:r>
              <w:rPr>
                <w:noProof/>
                <w:webHidden/>
              </w:rPr>
              <w:fldChar w:fldCharType="begin"/>
            </w:r>
            <w:r>
              <w:rPr>
                <w:noProof/>
                <w:webHidden/>
              </w:rPr>
              <w:instrText xml:space="preserve"> PAGEREF _Toc505175633 \h </w:instrText>
            </w:r>
            <w:r>
              <w:rPr>
                <w:noProof/>
                <w:webHidden/>
              </w:rPr>
            </w:r>
            <w:r>
              <w:rPr>
                <w:noProof/>
                <w:webHidden/>
              </w:rPr>
              <w:fldChar w:fldCharType="separate"/>
            </w:r>
            <w:r>
              <w:rPr>
                <w:noProof/>
                <w:webHidden/>
              </w:rPr>
              <w:t>12</w:t>
            </w:r>
            <w:r>
              <w:rPr>
                <w:noProof/>
                <w:webHidden/>
              </w:rPr>
              <w:fldChar w:fldCharType="end"/>
            </w:r>
          </w:hyperlink>
        </w:p>
        <w:p w14:paraId="7DF363AE" w14:textId="60EE80FA" w:rsidR="00D37D15" w:rsidRDefault="00D37D15">
          <w:pPr>
            <w:pStyle w:val="TOC1"/>
            <w:tabs>
              <w:tab w:val="right" w:pos="9350"/>
            </w:tabs>
            <w:rPr>
              <w:rFonts w:asciiTheme="minorHAnsi" w:eastAsiaTheme="minorEastAsia" w:hAnsiTheme="minorHAnsi" w:cstheme="minorBidi"/>
              <w:noProof/>
              <w:color w:val="auto"/>
              <w:lang w:val="en-GB"/>
            </w:rPr>
          </w:pPr>
          <w:hyperlink w:anchor="_Toc505175634" w:history="1">
            <w:r w:rsidRPr="008B3F2A">
              <w:rPr>
                <w:rStyle w:val="Hyperlink"/>
                <w:noProof/>
              </w:rPr>
              <w:t>Appendix A - Instructions to Testers</w:t>
            </w:r>
            <w:r>
              <w:rPr>
                <w:noProof/>
                <w:webHidden/>
              </w:rPr>
              <w:tab/>
            </w:r>
            <w:r>
              <w:rPr>
                <w:noProof/>
                <w:webHidden/>
              </w:rPr>
              <w:fldChar w:fldCharType="begin"/>
            </w:r>
            <w:r>
              <w:rPr>
                <w:noProof/>
                <w:webHidden/>
              </w:rPr>
              <w:instrText xml:space="preserve"> PAGEREF _Toc505175634 \h </w:instrText>
            </w:r>
            <w:r>
              <w:rPr>
                <w:noProof/>
                <w:webHidden/>
              </w:rPr>
            </w:r>
            <w:r>
              <w:rPr>
                <w:noProof/>
                <w:webHidden/>
              </w:rPr>
              <w:fldChar w:fldCharType="separate"/>
            </w:r>
            <w:r>
              <w:rPr>
                <w:noProof/>
                <w:webHidden/>
              </w:rPr>
              <w:t>13</w:t>
            </w:r>
            <w:r>
              <w:rPr>
                <w:noProof/>
                <w:webHidden/>
              </w:rPr>
              <w:fldChar w:fldCharType="end"/>
            </w:r>
          </w:hyperlink>
        </w:p>
        <w:p w14:paraId="7D43FCC6" w14:textId="259A1A93" w:rsidR="00D37D15" w:rsidRDefault="00D37D15">
          <w:pPr>
            <w:pStyle w:val="TOC1"/>
            <w:tabs>
              <w:tab w:val="right" w:pos="9350"/>
            </w:tabs>
            <w:rPr>
              <w:rFonts w:asciiTheme="minorHAnsi" w:eastAsiaTheme="minorEastAsia" w:hAnsiTheme="minorHAnsi" w:cstheme="minorBidi"/>
              <w:noProof/>
              <w:color w:val="auto"/>
              <w:lang w:val="en-GB"/>
            </w:rPr>
          </w:pPr>
          <w:hyperlink w:anchor="_Toc505175635" w:history="1">
            <w:r w:rsidRPr="008B3F2A">
              <w:rPr>
                <w:rStyle w:val="Hyperlink"/>
                <w:noProof/>
              </w:rPr>
              <w:t>Appendix B - Post-test Interview</w:t>
            </w:r>
            <w:r>
              <w:rPr>
                <w:noProof/>
                <w:webHidden/>
              </w:rPr>
              <w:tab/>
            </w:r>
            <w:r>
              <w:rPr>
                <w:noProof/>
                <w:webHidden/>
              </w:rPr>
              <w:fldChar w:fldCharType="begin"/>
            </w:r>
            <w:r>
              <w:rPr>
                <w:noProof/>
                <w:webHidden/>
              </w:rPr>
              <w:instrText xml:space="preserve"> PAGEREF _Toc505175635 \h </w:instrText>
            </w:r>
            <w:r>
              <w:rPr>
                <w:noProof/>
                <w:webHidden/>
              </w:rPr>
            </w:r>
            <w:r>
              <w:rPr>
                <w:noProof/>
                <w:webHidden/>
              </w:rPr>
              <w:fldChar w:fldCharType="separate"/>
            </w:r>
            <w:r>
              <w:rPr>
                <w:noProof/>
                <w:webHidden/>
              </w:rPr>
              <w:t>13</w:t>
            </w:r>
            <w:r>
              <w:rPr>
                <w:noProof/>
                <w:webHidden/>
              </w:rPr>
              <w:fldChar w:fldCharType="end"/>
            </w:r>
          </w:hyperlink>
        </w:p>
        <w:p w14:paraId="34452DCB" w14:textId="4553CBA3" w:rsidR="00D37D15" w:rsidRDefault="00D37D15">
          <w:pPr>
            <w:pStyle w:val="TOC1"/>
            <w:tabs>
              <w:tab w:val="right" w:pos="9350"/>
            </w:tabs>
            <w:rPr>
              <w:rFonts w:asciiTheme="minorHAnsi" w:eastAsiaTheme="minorEastAsia" w:hAnsiTheme="minorHAnsi" w:cstheme="minorBidi"/>
              <w:noProof/>
              <w:color w:val="auto"/>
              <w:lang w:val="en-GB"/>
            </w:rPr>
          </w:pPr>
          <w:hyperlink w:anchor="_Toc505175636" w:history="1">
            <w:r w:rsidRPr="008B3F2A">
              <w:rPr>
                <w:rStyle w:val="Hyperlink"/>
                <w:noProof/>
              </w:rPr>
              <w:t>Appendix C - Test Schedule</w:t>
            </w:r>
            <w:r>
              <w:rPr>
                <w:noProof/>
                <w:webHidden/>
              </w:rPr>
              <w:tab/>
            </w:r>
            <w:r>
              <w:rPr>
                <w:noProof/>
                <w:webHidden/>
              </w:rPr>
              <w:fldChar w:fldCharType="begin"/>
            </w:r>
            <w:r>
              <w:rPr>
                <w:noProof/>
                <w:webHidden/>
              </w:rPr>
              <w:instrText xml:space="preserve"> PAGEREF _Toc505175636 \h </w:instrText>
            </w:r>
            <w:r>
              <w:rPr>
                <w:noProof/>
                <w:webHidden/>
              </w:rPr>
            </w:r>
            <w:r>
              <w:rPr>
                <w:noProof/>
                <w:webHidden/>
              </w:rPr>
              <w:fldChar w:fldCharType="separate"/>
            </w:r>
            <w:r>
              <w:rPr>
                <w:noProof/>
                <w:webHidden/>
              </w:rPr>
              <w:t>14</w:t>
            </w:r>
            <w:r>
              <w:rPr>
                <w:noProof/>
                <w:webHidden/>
              </w:rPr>
              <w:fldChar w:fldCharType="end"/>
            </w:r>
          </w:hyperlink>
        </w:p>
        <w:p w14:paraId="5CFA93F2" w14:textId="7DFC8563" w:rsidR="00D37D15" w:rsidRDefault="00D37D15">
          <w:pPr>
            <w:pStyle w:val="TOC1"/>
            <w:tabs>
              <w:tab w:val="right" w:pos="9350"/>
            </w:tabs>
            <w:rPr>
              <w:rFonts w:asciiTheme="minorHAnsi" w:eastAsiaTheme="minorEastAsia" w:hAnsiTheme="minorHAnsi" w:cstheme="minorBidi"/>
              <w:noProof/>
              <w:color w:val="auto"/>
              <w:lang w:val="en-GB"/>
            </w:rPr>
          </w:pPr>
          <w:hyperlink w:anchor="_Toc505175637" w:history="1">
            <w:r w:rsidRPr="008B3F2A">
              <w:rPr>
                <w:rStyle w:val="Hyperlink"/>
                <w:noProof/>
              </w:rPr>
              <w:t>Appendix D - AARC Pilot, Role Assignment</w:t>
            </w:r>
            <w:r>
              <w:rPr>
                <w:noProof/>
                <w:webHidden/>
              </w:rPr>
              <w:tab/>
            </w:r>
            <w:r>
              <w:rPr>
                <w:noProof/>
                <w:webHidden/>
              </w:rPr>
              <w:fldChar w:fldCharType="begin"/>
            </w:r>
            <w:r>
              <w:rPr>
                <w:noProof/>
                <w:webHidden/>
              </w:rPr>
              <w:instrText xml:space="preserve"> PAGEREF _Toc505175637 \h </w:instrText>
            </w:r>
            <w:r>
              <w:rPr>
                <w:noProof/>
                <w:webHidden/>
              </w:rPr>
            </w:r>
            <w:r>
              <w:rPr>
                <w:noProof/>
                <w:webHidden/>
              </w:rPr>
              <w:fldChar w:fldCharType="separate"/>
            </w:r>
            <w:r>
              <w:rPr>
                <w:noProof/>
                <w:webHidden/>
              </w:rPr>
              <w:t>14</w:t>
            </w:r>
            <w:r>
              <w:rPr>
                <w:noProof/>
                <w:webHidden/>
              </w:rPr>
              <w:fldChar w:fldCharType="end"/>
            </w:r>
          </w:hyperlink>
        </w:p>
        <w:p w14:paraId="140A8488" w14:textId="75CEADBD" w:rsidR="00D37D15" w:rsidRDefault="00D37D15">
          <w:pPr>
            <w:pStyle w:val="TOC3"/>
            <w:tabs>
              <w:tab w:val="right" w:pos="9350"/>
            </w:tabs>
            <w:rPr>
              <w:rFonts w:asciiTheme="minorHAnsi" w:eastAsiaTheme="minorEastAsia" w:hAnsiTheme="minorHAnsi" w:cstheme="minorBidi"/>
              <w:noProof/>
              <w:color w:val="auto"/>
              <w:lang w:val="en-GB"/>
            </w:rPr>
          </w:pPr>
          <w:hyperlink w:anchor="_Toc505175638" w:history="1">
            <w:r w:rsidRPr="008B3F2A">
              <w:rPr>
                <w:rStyle w:val="Hyperlink"/>
                <w:noProof/>
              </w:rPr>
              <w:t>Participants</w:t>
            </w:r>
            <w:r>
              <w:rPr>
                <w:noProof/>
                <w:webHidden/>
              </w:rPr>
              <w:tab/>
            </w:r>
            <w:r>
              <w:rPr>
                <w:noProof/>
                <w:webHidden/>
              </w:rPr>
              <w:fldChar w:fldCharType="begin"/>
            </w:r>
            <w:r>
              <w:rPr>
                <w:noProof/>
                <w:webHidden/>
              </w:rPr>
              <w:instrText xml:space="preserve"> PAGEREF _Toc505175638 \h </w:instrText>
            </w:r>
            <w:r>
              <w:rPr>
                <w:noProof/>
                <w:webHidden/>
              </w:rPr>
            </w:r>
            <w:r>
              <w:rPr>
                <w:noProof/>
                <w:webHidden/>
              </w:rPr>
              <w:fldChar w:fldCharType="separate"/>
            </w:r>
            <w:r>
              <w:rPr>
                <w:noProof/>
                <w:webHidden/>
              </w:rPr>
              <w:t>15</w:t>
            </w:r>
            <w:r>
              <w:rPr>
                <w:noProof/>
                <w:webHidden/>
              </w:rPr>
              <w:fldChar w:fldCharType="end"/>
            </w:r>
          </w:hyperlink>
        </w:p>
        <w:p w14:paraId="728B122C" w14:textId="36AE1F82" w:rsidR="00D37D15" w:rsidRDefault="00D37D15">
          <w:pPr>
            <w:pStyle w:val="TOC3"/>
            <w:tabs>
              <w:tab w:val="right" w:pos="9350"/>
            </w:tabs>
            <w:rPr>
              <w:rFonts w:asciiTheme="minorHAnsi" w:eastAsiaTheme="minorEastAsia" w:hAnsiTheme="minorHAnsi" w:cstheme="minorBidi"/>
              <w:noProof/>
              <w:color w:val="auto"/>
              <w:lang w:val="en-GB"/>
            </w:rPr>
          </w:pPr>
          <w:hyperlink w:anchor="_Toc505175639" w:history="1">
            <w:r w:rsidRPr="008B3F2A">
              <w:rPr>
                <w:rStyle w:val="Hyperlink"/>
                <w:noProof/>
              </w:rPr>
              <w:t>Roles</w:t>
            </w:r>
            <w:r>
              <w:rPr>
                <w:noProof/>
                <w:webHidden/>
              </w:rPr>
              <w:tab/>
            </w:r>
            <w:r>
              <w:rPr>
                <w:noProof/>
                <w:webHidden/>
              </w:rPr>
              <w:fldChar w:fldCharType="begin"/>
            </w:r>
            <w:r>
              <w:rPr>
                <w:noProof/>
                <w:webHidden/>
              </w:rPr>
              <w:instrText xml:space="preserve"> PAGEREF _Toc505175639 \h </w:instrText>
            </w:r>
            <w:r>
              <w:rPr>
                <w:noProof/>
                <w:webHidden/>
              </w:rPr>
            </w:r>
            <w:r>
              <w:rPr>
                <w:noProof/>
                <w:webHidden/>
              </w:rPr>
              <w:fldChar w:fldCharType="separate"/>
            </w:r>
            <w:r>
              <w:rPr>
                <w:noProof/>
                <w:webHidden/>
              </w:rPr>
              <w:t>16</w:t>
            </w:r>
            <w:r>
              <w:rPr>
                <w:noProof/>
                <w:webHidden/>
              </w:rPr>
              <w:fldChar w:fldCharType="end"/>
            </w:r>
          </w:hyperlink>
        </w:p>
        <w:p w14:paraId="5C4507BC" w14:textId="5EBEC462" w:rsidR="00D37D15" w:rsidRDefault="00D37D15">
          <w:pPr>
            <w:pStyle w:val="TOC1"/>
            <w:tabs>
              <w:tab w:val="right" w:pos="9350"/>
            </w:tabs>
            <w:rPr>
              <w:rFonts w:asciiTheme="minorHAnsi" w:eastAsiaTheme="minorEastAsia" w:hAnsiTheme="minorHAnsi" w:cstheme="minorBidi"/>
              <w:noProof/>
              <w:color w:val="auto"/>
              <w:lang w:val="en-GB"/>
            </w:rPr>
          </w:pPr>
          <w:hyperlink w:anchor="_Toc505175640" w:history="1">
            <w:r w:rsidRPr="008B3F2A">
              <w:rPr>
                <w:rStyle w:val="Hyperlink"/>
                <w:noProof/>
              </w:rPr>
              <w:t>References</w:t>
            </w:r>
            <w:r>
              <w:rPr>
                <w:noProof/>
                <w:webHidden/>
              </w:rPr>
              <w:tab/>
            </w:r>
            <w:r>
              <w:rPr>
                <w:noProof/>
                <w:webHidden/>
              </w:rPr>
              <w:fldChar w:fldCharType="begin"/>
            </w:r>
            <w:r>
              <w:rPr>
                <w:noProof/>
                <w:webHidden/>
              </w:rPr>
              <w:instrText xml:space="preserve"> PAGEREF _Toc505175640 \h </w:instrText>
            </w:r>
            <w:r>
              <w:rPr>
                <w:noProof/>
                <w:webHidden/>
              </w:rPr>
            </w:r>
            <w:r>
              <w:rPr>
                <w:noProof/>
                <w:webHidden/>
              </w:rPr>
              <w:fldChar w:fldCharType="separate"/>
            </w:r>
            <w:r>
              <w:rPr>
                <w:noProof/>
                <w:webHidden/>
              </w:rPr>
              <w:t>17</w:t>
            </w:r>
            <w:r>
              <w:rPr>
                <w:noProof/>
                <w:webHidden/>
              </w:rPr>
              <w:fldChar w:fldCharType="end"/>
            </w:r>
          </w:hyperlink>
        </w:p>
        <w:p w14:paraId="4009F25E" w14:textId="34FCF9A9" w:rsidR="007832DB" w:rsidRPr="00DB2CBF" w:rsidRDefault="00DF64F9">
          <w:pPr>
            <w:tabs>
              <w:tab w:val="right" w:pos="9360"/>
            </w:tabs>
            <w:spacing w:before="200" w:after="80" w:line="240" w:lineRule="auto"/>
            <w:rPr>
              <w:color w:val="004359"/>
              <w:sz w:val="28"/>
            </w:rPr>
          </w:pPr>
          <w:r w:rsidRPr="00DB2CBF">
            <w:rPr>
              <w:sz w:val="28"/>
            </w:rPr>
            <w:fldChar w:fldCharType="end"/>
          </w:r>
        </w:p>
      </w:sdtContent>
    </w:sdt>
    <w:p w14:paraId="58A3CE5F" w14:textId="77777777" w:rsidR="007832DB" w:rsidRPr="00DB2CBF" w:rsidRDefault="007832DB">
      <w:pPr>
        <w:jc w:val="both"/>
        <w:rPr>
          <w:sz w:val="28"/>
        </w:rPr>
      </w:pPr>
    </w:p>
    <w:p w14:paraId="1F3104A1" w14:textId="77777777" w:rsidR="007832DB" w:rsidRPr="00DB2CBF" w:rsidRDefault="007832DB">
      <w:pPr>
        <w:jc w:val="both"/>
        <w:rPr>
          <w:sz w:val="28"/>
        </w:rPr>
      </w:pPr>
    </w:p>
    <w:sdt>
      <w:sdtPr>
        <w:rPr>
          <w:sz w:val="28"/>
        </w:rPr>
        <w:id w:val="-648738655"/>
        <w:docPartObj>
          <w:docPartGallery w:val="Table of Contents"/>
          <w:docPartUnique/>
        </w:docPartObj>
      </w:sdtPr>
      <w:sdtEndPr/>
      <w:sdtContent>
        <w:p w14:paraId="0B7B9F69" w14:textId="4DF6DFB7" w:rsidR="00D37D15" w:rsidRDefault="00DF64F9">
          <w:pPr>
            <w:pStyle w:val="TOC2"/>
            <w:tabs>
              <w:tab w:val="right" w:leader="dot" w:pos="9350"/>
            </w:tabs>
            <w:rPr>
              <w:rFonts w:asciiTheme="minorHAnsi" w:eastAsiaTheme="minorEastAsia" w:hAnsiTheme="minorHAnsi" w:cstheme="minorBidi"/>
              <w:noProof/>
              <w:color w:val="auto"/>
              <w:lang w:val="en-GB"/>
            </w:rPr>
          </w:pPr>
          <w:r w:rsidRPr="00DB2CBF">
            <w:rPr>
              <w:sz w:val="28"/>
            </w:rPr>
            <w:fldChar w:fldCharType="begin"/>
          </w:r>
          <w:r w:rsidRPr="00DB2CBF">
            <w:rPr>
              <w:sz w:val="28"/>
            </w:rPr>
            <w:instrText xml:space="preserve"> TOC \h \u \z \n </w:instrText>
          </w:r>
          <w:r w:rsidR="00A4219D">
            <w:rPr>
              <w:sz w:val="28"/>
            </w:rPr>
            <w:fldChar w:fldCharType="separate"/>
          </w:r>
          <w:hyperlink w:anchor="_Toc505175641" w:history="1">
            <w:r w:rsidR="00D37D15" w:rsidRPr="009219C9">
              <w:rPr>
                <w:rStyle w:val="Hyperlink"/>
                <w:noProof/>
              </w:rPr>
              <w:t>Table of Contents</w:t>
            </w:r>
          </w:hyperlink>
        </w:p>
        <w:p w14:paraId="209F4295" w14:textId="4E7CA194" w:rsidR="00D37D15" w:rsidRDefault="00D37D15">
          <w:pPr>
            <w:pStyle w:val="TOC1"/>
            <w:tabs>
              <w:tab w:val="right" w:leader="dot" w:pos="9350"/>
            </w:tabs>
            <w:rPr>
              <w:rFonts w:asciiTheme="minorHAnsi" w:eastAsiaTheme="minorEastAsia" w:hAnsiTheme="minorHAnsi" w:cstheme="minorBidi"/>
              <w:noProof/>
              <w:color w:val="auto"/>
              <w:lang w:val="en-GB"/>
            </w:rPr>
          </w:pPr>
          <w:hyperlink w:anchor="_Toc505175642" w:history="1">
            <w:r w:rsidRPr="009219C9">
              <w:rPr>
                <w:rStyle w:val="Hyperlink"/>
                <w:noProof/>
              </w:rPr>
              <w:t>Introduction</w:t>
            </w:r>
          </w:hyperlink>
        </w:p>
        <w:p w14:paraId="18CA13E4" w14:textId="6CB013B1" w:rsidR="00D37D15" w:rsidRDefault="00D37D15">
          <w:pPr>
            <w:pStyle w:val="TOC2"/>
            <w:tabs>
              <w:tab w:val="right" w:leader="dot" w:pos="9350"/>
            </w:tabs>
            <w:rPr>
              <w:rFonts w:asciiTheme="minorHAnsi" w:eastAsiaTheme="minorEastAsia" w:hAnsiTheme="minorHAnsi" w:cstheme="minorBidi"/>
              <w:noProof/>
              <w:color w:val="auto"/>
              <w:lang w:val="en-GB"/>
            </w:rPr>
          </w:pPr>
          <w:hyperlink w:anchor="_Toc505175643" w:history="1">
            <w:r w:rsidRPr="009219C9">
              <w:rPr>
                <w:rStyle w:val="Hyperlink"/>
                <w:noProof/>
              </w:rPr>
              <w:t>Incident Notification Use Cases</w:t>
            </w:r>
          </w:hyperlink>
        </w:p>
        <w:p w14:paraId="1B69C96D" w14:textId="5666ADE4" w:rsidR="00D37D15" w:rsidRDefault="00D37D15">
          <w:pPr>
            <w:pStyle w:val="TOC3"/>
            <w:tabs>
              <w:tab w:val="right" w:leader="dot" w:pos="9350"/>
            </w:tabs>
            <w:rPr>
              <w:rFonts w:asciiTheme="minorHAnsi" w:eastAsiaTheme="minorEastAsia" w:hAnsiTheme="minorHAnsi" w:cstheme="minorBidi"/>
              <w:noProof/>
              <w:color w:val="auto"/>
              <w:lang w:val="en-GB"/>
            </w:rPr>
          </w:pPr>
          <w:hyperlink w:anchor="_Toc505175644" w:history="1">
            <w:r w:rsidRPr="009219C9">
              <w:rPr>
                <w:rStyle w:val="Hyperlink"/>
                <w:noProof/>
              </w:rPr>
              <w:t>Compromised Identity at an Identity Provider</w:t>
            </w:r>
          </w:hyperlink>
        </w:p>
        <w:p w14:paraId="44612BE5" w14:textId="2CA8609D" w:rsidR="00D37D15" w:rsidRDefault="00D37D15">
          <w:pPr>
            <w:pStyle w:val="TOC3"/>
            <w:tabs>
              <w:tab w:val="right" w:leader="dot" w:pos="9350"/>
            </w:tabs>
            <w:rPr>
              <w:rFonts w:asciiTheme="minorHAnsi" w:eastAsiaTheme="minorEastAsia" w:hAnsiTheme="minorHAnsi" w:cstheme="minorBidi"/>
              <w:noProof/>
              <w:color w:val="auto"/>
              <w:lang w:val="en-GB"/>
            </w:rPr>
          </w:pPr>
          <w:hyperlink w:anchor="_Toc505175645" w:history="1">
            <w:r w:rsidRPr="009219C9">
              <w:rPr>
                <w:rStyle w:val="Hyperlink"/>
                <w:noProof/>
              </w:rPr>
              <w:t>Suspicious Activity by a Federated Identity at a Service Provider</w:t>
            </w:r>
          </w:hyperlink>
        </w:p>
        <w:p w14:paraId="5EDDCD1A" w14:textId="5BB30ED0" w:rsidR="00D37D15" w:rsidRDefault="00D37D15">
          <w:pPr>
            <w:pStyle w:val="TOC3"/>
            <w:tabs>
              <w:tab w:val="right" w:leader="dot" w:pos="9350"/>
            </w:tabs>
            <w:rPr>
              <w:rFonts w:asciiTheme="minorHAnsi" w:eastAsiaTheme="minorEastAsia" w:hAnsiTheme="minorHAnsi" w:cstheme="minorBidi"/>
              <w:noProof/>
              <w:color w:val="auto"/>
              <w:lang w:val="en-GB"/>
            </w:rPr>
          </w:pPr>
          <w:hyperlink w:anchor="_Toc505175646" w:history="1">
            <w:r w:rsidRPr="009219C9">
              <w:rPr>
                <w:rStyle w:val="Hyperlink"/>
                <w:noProof/>
              </w:rPr>
              <w:t>Data Breach at a Service Provider</w:t>
            </w:r>
          </w:hyperlink>
        </w:p>
        <w:p w14:paraId="7E124146" w14:textId="2A27FD86" w:rsidR="00D37D15" w:rsidRDefault="00D37D15">
          <w:pPr>
            <w:pStyle w:val="TOC2"/>
            <w:tabs>
              <w:tab w:val="right" w:leader="dot" w:pos="9350"/>
            </w:tabs>
            <w:rPr>
              <w:rFonts w:asciiTheme="minorHAnsi" w:eastAsiaTheme="minorEastAsia" w:hAnsiTheme="minorHAnsi" w:cstheme="minorBidi"/>
              <w:noProof/>
              <w:color w:val="auto"/>
              <w:lang w:val="en-GB"/>
            </w:rPr>
          </w:pPr>
          <w:hyperlink w:anchor="_Toc505175647" w:history="1">
            <w:r w:rsidRPr="009219C9">
              <w:rPr>
                <w:rStyle w:val="Hyperlink"/>
                <w:noProof/>
              </w:rPr>
              <w:t>Considerations for Identity Federations</w:t>
            </w:r>
          </w:hyperlink>
        </w:p>
        <w:p w14:paraId="1D5F0AAD" w14:textId="3B889BC4" w:rsidR="00D37D15" w:rsidRDefault="00D37D15">
          <w:pPr>
            <w:pStyle w:val="TOC1"/>
            <w:tabs>
              <w:tab w:val="right" w:leader="dot" w:pos="9350"/>
            </w:tabs>
            <w:rPr>
              <w:rFonts w:asciiTheme="minorHAnsi" w:eastAsiaTheme="minorEastAsia" w:hAnsiTheme="minorHAnsi" w:cstheme="minorBidi"/>
              <w:noProof/>
              <w:color w:val="auto"/>
              <w:lang w:val="en-GB"/>
            </w:rPr>
          </w:pPr>
          <w:hyperlink w:anchor="_Toc505175648" w:history="1">
            <w:r w:rsidRPr="009219C9">
              <w:rPr>
                <w:rStyle w:val="Hyperlink"/>
                <w:noProof/>
              </w:rPr>
              <w:t>Automated Notification</w:t>
            </w:r>
          </w:hyperlink>
        </w:p>
        <w:p w14:paraId="62294638" w14:textId="796F77FA" w:rsidR="00D37D15" w:rsidRDefault="00D37D15">
          <w:pPr>
            <w:pStyle w:val="TOC2"/>
            <w:tabs>
              <w:tab w:val="right" w:leader="dot" w:pos="9350"/>
            </w:tabs>
            <w:rPr>
              <w:rFonts w:asciiTheme="minorHAnsi" w:eastAsiaTheme="minorEastAsia" w:hAnsiTheme="minorHAnsi" w:cstheme="minorBidi"/>
              <w:noProof/>
              <w:color w:val="auto"/>
              <w:lang w:val="en-GB"/>
            </w:rPr>
          </w:pPr>
          <w:hyperlink w:anchor="_Toc505175649" w:history="1">
            <w:r w:rsidRPr="009219C9">
              <w:rPr>
                <w:rStyle w:val="Hyperlink"/>
                <w:noProof/>
              </w:rPr>
              <w:t>Security Event Tokens (SET)</w:t>
            </w:r>
          </w:hyperlink>
        </w:p>
        <w:p w14:paraId="6477B519" w14:textId="677AACB2" w:rsidR="00D37D15" w:rsidRDefault="00D37D15">
          <w:pPr>
            <w:pStyle w:val="TOC2"/>
            <w:tabs>
              <w:tab w:val="right" w:leader="dot" w:pos="9350"/>
            </w:tabs>
            <w:rPr>
              <w:rFonts w:asciiTheme="minorHAnsi" w:eastAsiaTheme="minorEastAsia" w:hAnsiTheme="minorHAnsi" w:cstheme="minorBidi"/>
              <w:noProof/>
              <w:color w:val="auto"/>
              <w:lang w:val="en-GB"/>
            </w:rPr>
          </w:pPr>
          <w:hyperlink w:anchor="_Toc505175650" w:history="1">
            <w:r w:rsidRPr="009219C9">
              <w:rPr>
                <w:rStyle w:val="Hyperlink"/>
                <w:noProof/>
              </w:rPr>
              <w:t>MISP</w:t>
            </w:r>
          </w:hyperlink>
        </w:p>
        <w:p w14:paraId="5F6B695B" w14:textId="7E6FD535" w:rsidR="00D37D15" w:rsidRDefault="00D37D15">
          <w:pPr>
            <w:pStyle w:val="TOC1"/>
            <w:tabs>
              <w:tab w:val="right" w:leader="dot" w:pos="9350"/>
            </w:tabs>
            <w:rPr>
              <w:rFonts w:asciiTheme="minorHAnsi" w:eastAsiaTheme="minorEastAsia" w:hAnsiTheme="minorHAnsi" w:cstheme="minorBidi"/>
              <w:noProof/>
              <w:color w:val="auto"/>
              <w:lang w:val="en-GB"/>
            </w:rPr>
          </w:pPr>
          <w:hyperlink w:anchor="_Toc505175651" w:history="1">
            <w:r w:rsidRPr="009219C9">
              <w:rPr>
                <w:rStyle w:val="Hyperlink"/>
                <w:noProof/>
              </w:rPr>
              <w:t>Testing Incident Response</w:t>
            </w:r>
          </w:hyperlink>
        </w:p>
        <w:p w14:paraId="36B5A9C4" w14:textId="4E92040C" w:rsidR="00D37D15" w:rsidRDefault="00D37D15">
          <w:pPr>
            <w:pStyle w:val="TOC2"/>
            <w:tabs>
              <w:tab w:val="right" w:leader="dot" w:pos="9350"/>
            </w:tabs>
            <w:rPr>
              <w:rFonts w:asciiTheme="minorHAnsi" w:eastAsiaTheme="minorEastAsia" w:hAnsiTheme="minorHAnsi" w:cstheme="minorBidi"/>
              <w:noProof/>
              <w:color w:val="auto"/>
              <w:lang w:val="en-GB"/>
            </w:rPr>
          </w:pPr>
          <w:hyperlink w:anchor="_Toc505175652" w:history="1">
            <w:r w:rsidRPr="009219C9">
              <w:rPr>
                <w:rStyle w:val="Hyperlink"/>
                <w:noProof/>
              </w:rPr>
              <w:t>Test Description</w:t>
            </w:r>
          </w:hyperlink>
        </w:p>
        <w:p w14:paraId="723E98A5" w14:textId="14F49017" w:rsidR="00D37D15" w:rsidRDefault="00D37D15">
          <w:pPr>
            <w:pStyle w:val="TOC3"/>
            <w:tabs>
              <w:tab w:val="right" w:leader="dot" w:pos="9350"/>
            </w:tabs>
            <w:rPr>
              <w:rFonts w:asciiTheme="minorHAnsi" w:eastAsiaTheme="minorEastAsia" w:hAnsiTheme="minorHAnsi" w:cstheme="minorBidi"/>
              <w:noProof/>
              <w:color w:val="auto"/>
              <w:lang w:val="en-GB"/>
            </w:rPr>
          </w:pPr>
          <w:hyperlink w:anchor="_Toc505175653" w:history="1">
            <w:r w:rsidRPr="009219C9">
              <w:rPr>
                <w:rStyle w:val="Hyperlink"/>
                <w:noProof/>
              </w:rPr>
              <w:t>Test Participants</w:t>
            </w:r>
          </w:hyperlink>
        </w:p>
        <w:p w14:paraId="6672E6FA" w14:textId="4AF97A3A" w:rsidR="00D37D15" w:rsidRDefault="00D37D15">
          <w:pPr>
            <w:pStyle w:val="TOC3"/>
            <w:tabs>
              <w:tab w:val="right" w:leader="dot" w:pos="9350"/>
            </w:tabs>
            <w:rPr>
              <w:rFonts w:asciiTheme="minorHAnsi" w:eastAsiaTheme="minorEastAsia" w:hAnsiTheme="minorHAnsi" w:cstheme="minorBidi"/>
              <w:noProof/>
              <w:color w:val="auto"/>
              <w:lang w:val="en-GB"/>
            </w:rPr>
          </w:pPr>
          <w:hyperlink w:anchor="_Toc505175654" w:history="1">
            <w:r w:rsidRPr="009219C9">
              <w:rPr>
                <w:rStyle w:val="Hyperlink"/>
                <w:noProof/>
              </w:rPr>
              <w:t>Test Structure</w:t>
            </w:r>
          </w:hyperlink>
        </w:p>
        <w:p w14:paraId="6113FA88" w14:textId="38C7B8ED" w:rsidR="00D37D15" w:rsidRDefault="00D37D15">
          <w:pPr>
            <w:pStyle w:val="TOC3"/>
            <w:tabs>
              <w:tab w:val="right" w:leader="dot" w:pos="9350"/>
            </w:tabs>
            <w:rPr>
              <w:rFonts w:asciiTheme="minorHAnsi" w:eastAsiaTheme="minorEastAsia" w:hAnsiTheme="minorHAnsi" w:cstheme="minorBidi"/>
              <w:noProof/>
              <w:color w:val="auto"/>
              <w:lang w:val="en-GB"/>
            </w:rPr>
          </w:pPr>
          <w:hyperlink w:anchor="_Toc505175655" w:history="1">
            <w:r w:rsidRPr="009219C9">
              <w:rPr>
                <w:rStyle w:val="Hyperlink"/>
                <w:noProof/>
              </w:rPr>
              <w:t>Test Guidelines</w:t>
            </w:r>
          </w:hyperlink>
        </w:p>
        <w:p w14:paraId="567F1AF5" w14:textId="7A65DC47" w:rsidR="00D37D15" w:rsidRDefault="00D37D15">
          <w:pPr>
            <w:pStyle w:val="TOC3"/>
            <w:tabs>
              <w:tab w:val="right" w:leader="dot" w:pos="9350"/>
            </w:tabs>
            <w:rPr>
              <w:rFonts w:asciiTheme="minorHAnsi" w:eastAsiaTheme="minorEastAsia" w:hAnsiTheme="minorHAnsi" w:cstheme="minorBidi"/>
              <w:noProof/>
              <w:color w:val="auto"/>
              <w:lang w:val="en-GB"/>
            </w:rPr>
          </w:pPr>
          <w:hyperlink w:anchor="_Toc505175656" w:history="1">
            <w:r w:rsidRPr="009219C9">
              <w:rPr>
                <w:rStyle w:val="Hyperlink"/>
                <w:noProof/>
              </w:rPr>
              <w:t>Test Objectives</w:t>
            </w:r>
          </w:hyperlink>
        </w:p>
        <w:p w14:paraId="653A03E4" w14:textId="64B4AEBA" w:rsidR="00D37D15" w:rsidRDefault="00D37D15">
          <w:pPr>
            <w:pStyle w:val="TOC2"/>
            <w:tabs>
              <w:tab w:val="right" w:leader="dot" w:pos="9350"/>
            </w:tabs>
            <w:rPr>
              <w:rFonts w:asciiTheme="minorHAnsi" w:eastAsiaTheme="minorEastAsia" w:hAnsiTheme="minorHAnsi" w:cstheme="minorBidi"/>
              <w:noProof/>
              <w:color w:val="auto"/>
              <w:lang w:val="en-GB"/>
            </w:rPr>
          </w:pPr>
          <w:hyperlink w:anchor="_Toc505175657" w:history="1">
            <w:r w:rsidRPr="009219C9">
              <w:rPr>
                <w:rStyle w:val="Hyperlink"/>
                <w:noProof/>
              </w:rPr>
              <w:t>Test 1 - Traceability Exercise</w:t>
            </w:r>
          </w:hyperlink>
        </w:p>
        <w:p w14:paraId="7DB42854" w14:textId="4EBE6926" w:rsidR="00D37D15" w:rsidRDefault="00D37D15">
          <w:pPr>
            <w:pStyle w:val="TOC2"/>
            <w:tabs>
              <w:tab w:val="right" w:leader="dot" w:pos="9350"/>
            </w:tabs>
            <w:rPr>
              <w:rFonts w:asciiTheme="minorHAnsi" w:eastAsiaTheme="minorEastAsia" w:hAnsiTheme="minorHAnsi" w:cstheme="minorBidi"/>
              <w:noProof/>
              <w:color w:val="auto"/>
              <w:lang w:val="en-GB"/>
            </w:rPr>
          </w:pPr>
          <w:hyperlink w:anchor="_Toc505175658" w:history="1">
            <w:r w:rsidRPr="009219C9">
              <w:rPr>
                <w:rStyle w:val="Hyperlink"/>
                <w:noProof/>
              </w:rPr>
              <w:t>Test 2 - Data Breach</w:t>
            </w:r>
          </w:hyperlink>
        </w:p>
        <w:p w14:paraId="037C0AF1" w14:textId="716F5CC2" w:rsidR="00D37D15" w:rsidRDefault="00D37D15">
          <w:pPr>
            <w:pStyle w:val="TOC1"/>
            <w:tabs>
              <w:tab w:val="right" w:leader="dot" w:pos="9350"/>
            </w:tabs>
            <w:rPr>
              <w:rFonts w:asciiTheme="minorHAnsi" w:eastAsiaTheme="minorEastAsia" w:hAnsiTheme="minorHAnsi" w:cstheme="minorBidi"/>
              <w:noProof/>
              <w:color w:val="auto"/>
              <w:lang w:val="en-GB"/>
            </w:rPr>
          </w:pPr>
          <w:hyperlink w:anchor="_Toc505175659" w:history="1">
            <w:r w:rsidRPr="009219C9">
              <w:rPr>
                <w:rStyle w:val="Hyperlink"/>
                <w:noProof/>
              </w:rPr>
              <w:t>Next Steps</w:t>
            </w:r>
          </w:hyperlink>
        </w:p>
        <w:p w14:paraId="48BC6CBB" w14:textId="212C4558" w:rsidR="00D37D15" w:rsidRDefault="00D37D15">
          <w:pPr>
            <w:pStyle w:val="TOC1"/>
            <w:tabs>
              <w:tab w:val="right" w:leader="dot" w:pos="9350"/>
            </w:tabs>
            <w:rPr>
              <w:rFonts w:asciiTheme="minorHAnsi" w:eastAsiaTheme="minorEastAsia" w:hAnsiTheme="minorHAnsi" w:cstheme="minorBidi"/>
              <w:noProof/>
              <w:color w:val="auto"/>
              <w:lang w:val="en-GB"/>
            </w:rPr>
          </w:pPr>
          <w:hyperlink w:anchor="_Toc505175660" w:history="1">
            <w:r w:rsidRPr="009219C9">
              <w:rPr>
                <w:rStyle w:val="Hyperlink"/>
                <w:noProof/>
              </w:rPr>
              <w:t>Appendix A - Instructions to Testers</w:t>
            </w:r>
          </w:hyperlink>
        </w:p>
        <w:p w14:paraId="7FA43013" w14:textId="01662587" w:rsidR="00D37D15" w:rsidRDefault="00D37D15">
          <w:pPr>
            <w:pStyle w:val="TOC1"/>
            <w:tabs>
              <w:tab w:val="right" w:leader="dot" w:pos="9350"/>
            </w:tabs>
            <w:rPr>
              <w:rFonts w:asciiTheme="minorHAnsi" w:eastAsiaTheme="minorEastAsia" w:hAnsiTheme="minorHAnsi" w:cstheme="minorBidi"/>
              <w:noProof/>
              <w:color w:val="auto"/>
              <w:lang w:val="en-GB"/>
            </w:rPr>
          </w:pPr>
          <w:hyperlink w:anchor="_Toc505175661" w:history="1">
            <w:r w:rsidRPr="009219C9">
              <w:rPr>
                <w:rStyle w:val="Hyperlink"/>
                <w:noProof/>
              </w:rPr>
              <w:t>Appendix B - Post-test Interview</w:t>
            </w:r>
          </w:hyperlink>
        </w:p>
        <w:p w14:paraId="58D5498E" w14:textId="790E8A8B" w:rsidR="00D37D15" w:rsidRDefault="00D37D15">
          <w:pPr>
            <w:pStyle w:val="TOC1"/>
            <w:tabs>
              <w:tab w:val="right" w:leader="dot" w:pos="9350"/>
            </w:tabs>
            <w:rPr>
              <w:rFonts w:asciiTheme="minorHAnsi" w:eastAsiaTheme="minorEastAsia" w:hAnsiTheme="minorHAnsi" w:cstheme="minorBidi"/>
              <w:noProof/>
              <w:color w:val="auto"/>
              <w:lang w:val="en-GB"/>
            </w:rPr>
          </w:pPr>
          <w:hyperlink w:anchor="_Toc505175662" w:history="1">
            <w:r w:rsidRPr="009219C9">
              <w:rPr>
                <w:rStyle w:val="Hyperlink"/>
                <w:noProof/>
              </w:rPr>
              <w:t>Appendix C - Test Schedule</w:t>
            </w:r>
          </w:hyperlink>
        </w:p>
        <w:p w14:paraId="0973A1C8" w14:textId="3A1F03CF" w:rsidR="00D37D15" w:rsidRDefault="00D37D15">
          <w:pPr>
            <w:pStyle w:val="TOC1"/>
            <w:tabs>
              <w:tab w:val="right" w:leader="dot" w:pos="9350"/>
            </w:tabs>
            <w:rPr>
              <w:rFonts w:asciiTheme="minorHAnsi" w:eastAsiaTheme="minorEastAsia" w:hAnsiTheme="minorHAnsi" w:cstheme="minorBidi"/>
              <w:noProof/>
              <w:color w:val="auto"/>
              <w:lang w:val="en-GB"/>
            </w:rPr>
          </w:pPr>
          <w:hyperlink w:anchor="_Toc505175663" w:history="1">
            <w:r w:rsidRPr="009219C9">
              <w:rPr>
                <w:rStyle w:val="Hyperlink"/>
                <w:noProof/>
              </w:rPr>
              <w:t>Appendix D - AARC Pilot, Role Assignment</w:t>
            </w:r>
          </w:hyperlink>
        </w:p>
        <w:p w14:paraId="34123D4A" w14:textId="41D3CD5D" w:rsidR="00D37D15" w:rsidRDefault="00D37D15">
          <w:pPr>
            <w:pStyle w:val="TOC3"/>
            <w:tabs>
              <w:tab w:val="right" w:leader="dot" w:pos="9350"/>
            </w:tabs>
            <w:rPr>
              <w:rFonts w:asciiTheme="minorHAnsi" w:eastAsiaTheme="minorEastAsia" w:hAnsiTheme="minorHAnsi" w:cstheme="minorBidi"/>
              <w:noProof/>
              <w:color w:val="auto"/>
              <w:lang w:val="en-GB"/>
            </w:rPr>
          </w:pPr>
          <w:hyperlink w:anchor="_Toc505175664" w:history="1">
            <w:r w:rsidRPr="009219C9">
              <w:rPr>
                <w:rStyle w:val="Hyperlink"/>
                <w:noProof/>
              </w:rPr>
              <w:t>Participants</w:t>
            </w:r>
          </w:hyperlink>
        </w:p>
        <w:p w14:paraId="3AC60C3C" w14:textId="70858CD6" w:rsidR="00D37D15" w:rsidRDefault="00D37D15">
          <w:pPr>
            <w:pStyle w:val="TOC3"/>
            <w:tabs>
              <w:tab w:val="right" w:leader="dot" w:pos="9350"/>
            </w:tabs>
            <w:rPr>
              <w:rFonts w:asciiTheme="minorHAnsi" w:eastAsiaTheme="minorEastAsia" w:hAnsiTheme="minorHAnsi" w:cstheme="minorBidi"/>
              <w:noProof/>
              <w:color w:val="auto"/>
              <w:lang w:val="en-GB"/>
            </w:rPr>
          </w:pPr>
          <w:hyperlink w:anchor="_Toc505175665" w:history="1">
            <w:r w:rsidRPr="009219C9">
              <w:rPr>
                <w:rStyle w:val="Hyperlink"/>
                <w:noProof/>
              </w:rPr>
              <w:t>Roles</w:t>
            </w:r>
          </w:hyperlink>
        </w:p>
        <w:p w14:paraId="5AD03728" w14:textId="0C08DFCF" w:rsidR="00D37D15" w:rsidRDefault="00D37D15">
          <w:pPr>
            <w:pStyle w:val="TOC1"/>
            <w:tabs>
              <w:tab w:val="right" w:leader="dot" w:pos="9350"/>
            </w:tabs>
            <w:rPr>
              <w:rFonts w:asciiTheme="minorHAnsi" w:eastAsiaTheme="minorEastAsia" w:hAnsiTheme="minorHAnsi" w:cstheme="minorBidi"/>
              <w:noProof/>
              <w:color w:val="auto"/>
              <w:lang w:val="en-GB"/>
            </w:rPr>
          </w:pPr>
          <w:hyperlink w:anchor="_Toc505175666" w:history="1">
            <w:r w:rsidRPr="009219C9">
              <w:rPr>
                <w:rStyle w:val="Hyperlink"/>
                <w:noProof/>
              </w:rPr>
              <w:t>References</w:t>
            </w:r>
          </w:hyperlink>
        </w:p>
        <w:p w14:paraId="368B6077" w14:textId="1CC34D5D" w:rsidR="007832DB" w:rsidRPr="00DB2CBF" w:rsidRDefault="00DF64F9">
          <w:pPr>
            <w:spacing w:before="200" w:after="80" w:line="240" w:lineRule="auto"/>
            <w:jc w:val="both"/>
            <w:rPr>
              <w:color w:val="1155CC"/>
              <w:sz w:val="28"/>
              <w:u w:val="single"/>
            </w:rPr>
          </w:pPr>
          <w:r w:rsidRPr="00DB2CBF">
            <w:rPr>
              <w:sz w:val="28"/>
            </w:rPr>
            <w:fldChar w:fldCharType="end"/>
          </w:r>
        </w:p>
      </w:sdtContent>
    </w:sdt>
    <w:p w14:paraId="1C00961E" w14:textId="77777777" w:rsidR="007832DB" w:rsidRPr="00DB2CBF" w:rsidRDefault="00DF64F9">
      <w:pPr>
        <w:pStyle w:val="Heading1"/>
        <w:keepNext w:val="0"/>
        <w:keepLines w:val="0"/>
        <w:spacing w:before="480"/>
        <w:ind w:left="0"/>
        <w:rPr>
          <w:sz w:val="48"/>
          <w:szCs w:val="46"/>
        </w:rPr>
      </w:pPr>
      <w:bookmarkStart w:id="5" w:name="_81n4fwbwxdh6" w:colFirst="0" w:colLast="0"/>
      <w:bookmarkStart w:id="6" w:name="_Toc505175616"/>
      <w:bookmarkStart w:id="7" w:name="_Toc505175642"/>
      <w:bookmarkEnd w:id="5"/>
      <w:r w:rsidRPr="00DB2CBF">
        <w:rPr>
          <w:sz w:val="48"/>
          <w:szCs w:val="46"/>
        </w:rPr>
        <w:lastRenderedPageBreak/>
        <w:t>Introduction</w:t>
      </w:r>
      <w:bookmarkEnd w:id="6"/>
      <w:bookmarkEnd w:id="7"/>
    </w:p>
    <w:p w14:paraId="5D8BAB0E" w14:textId="77777777" w:rsidR="007832DB" w:rsidRPr="00DB2CBF" w:rsidRDefault="00DF64F9">
      <w:pPr>
        <w:rPr>
          <w:sz w:val="24"/>
        </w:rPr>
      </w:pPr>
      <w:r w:rsidRPr="00DB2CBF">
        <w:rPr>
          <w:sz w:val="24"/>
        </w:rPr>
        <w:t>As stated in the FIM4R Paper Published in 2012 [FIM4RV1], “Today, each resource provider is for example responsible for terminating access by known compromised identities. With identity federation, th</w:t>
      </w:r>
      <w:r w:rsidRPr="00DB2CBF">
        <w:rPr>
          <w:sz w:val="24"/>
        </w:rPr>
        <w:t>is responsibility will be shifted to the IdP though resource providers will insist on the ability to revoke access.” This split of responsibility brings with it a number of challenges for communication between distributed organisations; multiple participan</w:t>
      </w:r>
      <w:r w:rsidRPr="00DB2CBF">
        <w:rPr>
          <w:sz w:val="24"/>
        </w:rPr>
        <w:t>ts may be required to fully understand the impact of a security incident and to take the necessary measures for its resolution. Defining channels of communication between the parties and ensuring that incident notifications are addressed with sufficient pr</w:t>
      </w:r>
      <w:r w:rsidRPr="00DB2CBF">
        <w:rPr>
          <w:sz w:val="24"/>
        </w:rPr>
        <w:t>iority is a strong requirement for many Research Communities wishing to increase their reliance upon federated identity [FIM4RV1].</w:t>
      </w:r>
    </w:p>
    <w:p w14:paraId="522E0DBA" w14:textId="77777777" w:rsidR="007832DB" w:rsidRPr="00DB2CBF" w:rsidRDefault="007832DB">
      <w:pPr>
        <w:rPr>
          <w:sz w:val="24"/>
        </w:rPr>
      </w:pPr>
    </w:p>
    <w:p w14:paraId="4BD18A03" w14:textId="77777777" w:rsidR="007832DB" w:rsidRPr="00DB2CBF" w:rsidRDefault="00DF64F9">
      <w:pPr>
        <w:rPr>
          <w:sz w:val="24"/>
        </w:rPr>
      </w:pPr>
      <w:r w:rsidRPr="00DB2CBF">
        <w:rPr>
          <w:sz w:val="24"/>
        </w:rPr>
        <w:t>The Incident Response Procedure for Federations deliverable, published by the AARC Project [AARC-IR], proposes a chained mod</w:t>
      </w:r>
      <w:r w:rsidRPr="00DB2CBF">
        <w:rPr>
          <w:sz w:val="24"/>
        </w:rPr>
        <w:t>el for incident notification that leverages the established relationships between federation participants and their registrars (or federation operators), with eduGAIN providing the relationships between independent federations. The procedure hinges on part</w:t>
      </w:r>
      <w:r w:rsidRPr="00DB2CBF">
        <w:rPr>
          <w:sz w:val="24"/>
        </w:rPr>
        <w:t xml:space="preserve">icipating organisations’ compliance with Sirtfi, the Security Incident Response Trust Framework for Federated Identity [SIRTFI]. </w:t>
      </w:r>
    </w:p>
    <w:p w14:paraId="40A86F14" w14:textId="77777777" w:rsidR="007832DB" w:rsidRPr="00DB2CBF" w:rsidRDefault="007832DB">
      <w:pPr>
        <w:rPr>
          <w:sz w:val="24"/>
        </w:rPr>
      </w:pPr>
    </w:p>
    <w:p w14:paraId="18BA31E0" w14:textId="77777777" w:rsidR="007832DB" w:rsidRPr="00DB2CBF" w:rsidRDefault="00DF64F9">
      <w:pPr>
        <w:rPr>
          <w:sz w:val="24"/>
        </w:rPr>
      </w:pPr>
      <w:r w:rsidRPr="00DB2CBF">
        <w:rPr>
          <w:sz w:val="24"/>
        </w:rPr>
        <w:t>Due to recent changes in Data Protection Legislation for the EU (GDPR), the federated Research and Education community is see</w:t>
      </w:r>
      <w:r w:rsidRPr="00DB2CBF">
        <w:rPr>
          <w:sz w:val="24"/>
        </w:rPr>
        <w:t>king to leverage Sirtfi to support data breach notification between organisations [I2-SIRTFI]. It is expected that this will boost adoption of Sirtfi and increase the coverage of security contacts across the community. Data breach notification workflows ar</w:t>
      </w:r>
      <w:r w:rsidRPr="00DB2CBF">
        <w:rPr>
          <w:sz w:val="24"/>
        </w:rPr>
        <w:t xml:space="preserve">e an important use case for Federated Incident Response, requiring active engagement from Service Providers in particular. </w:t>
      </w:r>
    </w:p>
    <w:p w14:paraId="3A182F86" w14:textId="77777777" w:rsidR="007832DB" w:rsidRPr="00DB2CBF" w:rsidRDefault="007832DB">
      <w:pPr>
        <w:rPr>
          <w:sz w:val="24"/>
        </w:rPr>
      </w:pPr>
    </w:p>
    <w:p w14:paraId="4CE3F6A7" w14:textId="77777777" w:rsidR="007832DB" w:rsidRPr="00DB2CBF" w:rsidRDefault="00DF64F9">
      <w:pPr>
        <w:rPr>
          <w:sz w:val="24"/>
        </w:rPr>
      </w:pPr>
      <w:r w:rsidRPr="00DB2CBF">
        <w:rPr>
          <w:sz w:val="24"/>
        </w:rPr>
        <w:t xml:space="preserve">This report proposes simulated scenarios to test the validity of the model proposed during the AARC project. A second objective is </w:t>
      </w:r>
      <w:r w:rsidRPr="00DB2CBF">
        <w:rPr>
          <w:sz w:val="24"/>
        </w:rPr>
        <w:t>to understand whether an automated notifications tool exists that is suitable for our needs. Although this report focuses on incident response notifications for SAML identity federations, the results shown here may be applicable in context of OIDC Federati</w:t>
      </w:r>
      <w:r w:rsidRPr="00DB2CBF">
        <w:rPr>
          <w:sz w:val="24"/>
        </w:rPr>
        <w:t>ons, or with standalone Identity Providers. By evaluating the initial model with both ‘full-mesh’ as well as ‘hub and spoke’ federations, it similarly covers the model of propagating information through other bridging elements, such as IdP-SP proxy service</w:t>
      </w:r>
      <w:r w:rsidRPr="00DB2CBF">
        <w:rPr>
          <w:sz w:val="24"/>
        </w:rPr>
        <w:t>s operated by communities and infrastructures.</w:t>
      </w:r>
    </w:p>
    <w:p w14:paraId="607A4FBD" w14:textId="77777777" w:rsidR="007832DB" w:rsidRPr="00DB2CBF" w:rsidRDefault="007832DB">
      <w:pPr>
        <w:rPr>
          <w:sz w:val="24"/>
        </w:rPr>
      </w:pPr>
    </w:p>
    <w:p w14:paraId="4F51F527" w14:textId="77777777" w:rsidR="007832DB" w:rsidRPr="00DB2CBF" w:rsidRDefault="00DF64F9">
      <w:pPr>
        <w:pStyle w:val="Heading2"/>
        <w:rPr>
          <w:sz w:val="36"/>
        </w:rPr>
      </w:pPr>
      <w:bookmarkStart w:id="8" w:name="_Toc505175617"/>
      <w:bookmarkStart w:id="9" w:name="_Toc505175643"/>
      <w:r w:rsidRPr="00DB2CBF">
        <w:rPr>
          <w:sz w:val="36"/>
        </w:rPr>
        <w:t>Incident Notification Use Cases</w:t>
      </w:r>
      <w:bookmarkEnd w:id="8"/>
      <w:bookmarkEnd w:id="9"/>
    </w:p>
    <w:p w14:paraId="1636BDCD" w14:textId="77777777" w:rsidR="007832DB" w:rsidRPr="00DB2CBF" w:rsidRDefault="00DF64F9">
      <w:pPr>
        <w:rPr>
          <w:sz w:val="24"/>
        </w:rPr>
      </w:pPr>
      <w:r w:rsidRPr="00DB2CBF">
        <w:rPr>
          <w:sz w:val="24"/>
        </w:rPr>
        <w:t>The following use cases demonstrate expected security incidents that may occur within identity federations. This list is not definitive - threats and attack vectors will constantly evolve.</w:t>
      </w:r>
    </w:p>
    <w:p w14:paraId="4D1C12C6" w14:textId="77777777" w:rsidR="007832DB" w:rsidRPr="00DB2CBF" w:rsidRDefault="00DF64F9">
      <w:pPr>
        <w:pStyle w:val="Heading3"/>
        <w:rPr>
          <w:sz w:val="28"/>
        </w:rPr>
      </w:pPr>
      <w:bookmarkStart w:id="10" w:name="_Toc505175618"/>
      <w:bookmarkStart w:id="11" w:name="_Toc505175644"/>
      <w:r w:rsidRPr="00DB2CBF">
        <w:rPr>
          <w:sz w:val="28"/>
        </w:rPr>
        <w:t>Compromised Identity at an Identity Provider</w:t>
      </w:r>
      <w:bookmarkEnd w:id="10"/>
      <w:bookmarkEnd w:id="11"/>
    </w:p>
    <w:p w14:paraId="490923B3" w14:textId="77777777" w:rsidR="007832DB" w:rsidRPr="00DB2CBF" w:rsidRDefault="00DF64F9">
      <w:pPr>
        <w:numPr>
          <w:ilvl w:val="0"/>
          <w:numId w:val="4"/>
        </w:numPr>
        <w:contextualSpacing/>
        <w:rPr>
          <w:sz w:val="24"/>
        </w:rPr>
      </w:pPr>
      <w:r w:rsidRPr="00DB2CBF">
        <w:rPr>
          <w:sz w:val="24"/>
        </w:rPr>
        <w:t xml:space="preserve">An Identity Provider discovers an identity has been compromised for a period of time </w:t>
      </w:r>
    </w:p>
    <w:p w14:paraId="7EAB67D6" w14:textId="77777777" w:rsidR="007832DB" w:rsidRPr="00DB2CBF" w:rsidRDefault="00DF64F9">
      <w:pPr>
        <w:numPr>
          <w:ilvl w:val="0"/>
          <w:numId w:val="4"/>
        </w:numPr>
        <w:contextualSpacing/>
        <w:rPr>
          <w:sz w:val="24"/>
        </w:rPr>
      </w:pPr>
      <w:r w:rsidRPr="00DB2CBF">
        <w:rPr>
          <w:sz w:val="24"/>
        </w:rPr>
        <w:t>They alert all Service Providers that have been accessed by that identity during that period</w:t>
      </w:r>
    </w:p>
    <w:p w14:paraId="10BB6678" w14:textId="77777777" w:rsidR="007832DB" w:rsidRPr="00DB2CBF" w:rsidRDefault="00DF64F9">
      <w:pPr>
        <w:numPr>
          <w:ilvl w:val="0"/>
          <w:numId w:val="4"/>
        </w:numPr>
        <w:contextualSpacing/>
        <w:rPr>
          <w:sz w:val="24"/>
        </w:rPr>
      </w:pPr>
      <w:r w:rsidRPr="00DB2CBF">
        <w:rPr>
          <w:sz w:val="24"/>
        </w:rPr>
        <w:t>Services may detect abnormal activity by the identity and wish to follow up w</w:t>
      </w:r>
      <w:r w:rsidRPr="00DB2CBF">
        <w:rPr>
          <w:sz w:val="24"/>
        </w:rPr>
        <w:t>ith the Identity Provider or third parties</w:t>
      </w:r>
    </w:p>
    <w:p w14:paraId="0056C876" w14:textId="77777777" w:rsidR="007832DB" w:rsidRPr="00DB2CBF" w:rsidRDefault="00DF64F9">
      <w:pPr>
        <w:pStyle w:val="Heading3"/>
        <w:rPr>
          <w:sz w:val="28"/>
        </w:rPr>
      </w:pPr>
      <w:bookmarkStart w:id="12" w:name="_Toc505175619"/>
      <w:bookmarkStart w:id="13" w:name="_Toc505175645"/>
      <w:r w:rsidRPr="00DB2CBF">
        <w:rPr>
          <w:sz w:val="28"/>
        </w:rPr>
        <w:t>Suspicious Activity by a Federated Identity at a Service Provider</w:t>
      </w:r>
      <w:bookmarkEnd w:id="12"/>
      <w:bookmarkEnd w:id="13"/>
      <w:r w:rsidRPr="00DB2CBF">
        <w:rPr>
          <w:sz w:val="28"/>
        </w:rPr>
        <w:t xml:space="preserve"> </w:t>
      </w:r>
    </w:p>
    <w:p w14:paraId="1C55198E" w14:textId="77777777" w:rsidR="007832DB" w:rsidRPr="00DB2CBF" w:rsidRDefault="00DF64F9">
      <w:pPr>
        <w:numPr>
          <w:ilvl w:val="0"/>
          <w:numId w:val="13"/>
        </w:numPr>
        <w:contextualSpacing/>
        <w:rPr>
          <w:sz w:val="24"/>
        </w:rPr>
      </w:pPr>
      <w:r w:rsidRPr="00DB2CBF">
        <w:rPr>
          <w:sz w:val="24"/>
        </w:rPr>
        <w:t>A Service Provider notices suspicious activity from a federated identity</w:t>
      </w:r>
    </w:p>
    <w:p w14:paraId="07C22965" w14:textId="77777777" w:rsidR="007832DB" w:rsidRPr="00DB2CBF" w:rsidRDefault="00DF64F9">
      <w:pPr>
        <w:numPr>
          <w:ilvl w:val="0"/>
          <w:numId w:val="13"/>
        </w:numPr>
        <w:contextualSpacing/>
        <w:rPr>
          <w:sz w:val="24"/>
        </w:rPr>
      </w:pPr>
      <w:r w:rsidRPr="00DB2CBF">
        <w:rPr>
          <w:sz w:val="24"/>
        </w:rPr>
        <w:t>It alerts the Identity Provider with details of the activity</w:t>
      </w:r>
    </w:p>
    <w:p w14:paraId="3EBAAA29" w14:textId="77777777" w:rsidR="007832DB" w:rsidRPr="00DB2CBF" w:rsidRDefault="00DF64F9">
      <w:pPr>
        <w:numPr>
          <w:ilvl w:val="0"/>
          <w:numId w:val="13"/>
        </w:numPr>
        <w:contextualSpacing/>
        <w:rPr>
          <w:sz w:val="24"/>
        </w:rPr>
      </w:pPr>
      <w:r w:rsidRPr="00DB2CBF">
        <w:rPr>
          <w:sz w:val="24"/>
        </w:rPr>
        <w:t>The Identity</w:t>
      </w:r>
      <w:r w:rsidRPr="00DB2CBF">
        <w:rPr>
          <w:sz w:val="24"/>
        </w:rPr>
        <w:t xml:space="preserve"> Provider investigates </w:t>
      </w:r>
    </w:p>
    <w:p w14:paraId="1A1EAFA7" w14:textId="77777777" w:rsidR="007832DB" w:rsidRPr="00DB2CBF" w:rsidRDefault="00DF64F9">
      <w:pPr>
        <w:numPr>
          <w:ilvl w:val="0"/>
          <w:numId w:val="13"/>
        </w:numPr>
        <w:contextualSpacing/>
        <w:rPr>
          <w:sz w:val="24"/>
        </w:rPr>
      </w:pPr>
      <w:r w:rsidRPr="00DB2CBF">
        <w:rPr>
          <w:sz w:val="24"/>
        </w:rPr>
        <w:t>Additional workflows for “Compromised Identity at an Identity Provider” should be triggered as required</w:t>
      </w:r>
    </w:p>
    <w:p w14:paraId="26455B75" w14:textId="77777777" w:rsidR="007832DB" w:rsidRPr="00DB2CBF" w:rsidRDefault="00DF64F9">
      <w:pPr>
        <w:pStyle w:val="Heading3"/>
        <w:rPr>
          <w:sz w:val="28"/>
        </w:rPr>
      </w:pPr>
      <w:bookmarkStart w:id="14" w:name="_Toc505175620"/>
      <w:bookmarkStart w:id="15" w:name="_Toc505175646"/>
      <w:r w:rsidRPr="00DB2CBF">
        <w:rPr>
          <w:sz w:val="28"/>
        </w:rPr>
        <w:t>Data Breach at a Service Provider</w:t>
      </w:r>
      <w:bookmarkEnd w:id="14"/>
      <w:bookmarkEnd w:id="15"/>
    </w:p>
    <w:p w14:paraId="4DD25D69" w14:textId="77777777" w:rsidR="007832DB" w:rsidRPr="00DB2CBF" w:rsidRDefault="00DF64F9">
      <w:pPr>
        <w:numPr>
          <w:ilvl w:val="0"/>
          <w:numId w:val="11"/>
        </w:numPr>
        <w:contextualSpacing/>
        <w:rPr>
          <w:sz w:val="24"/>
        </w:rPr>
      </w:pPr>
      <w:r w:rsidRPr="00DB2CBF">
        <w:rPr>
          <w:sz w:val="24"/>
        </w:rPr>
        <w:t xml:space="preserve">A Service Provider is alerted to a personal data breach affecting federated identities, under </w:t>
      </w:r>
      <w:r w:rsidRPr="00DB2CBF">
        <w:rPr>
          <w:sz w:val="24"/>
        </w:rPr>
        <w:t>GDPR they may be required to inform the people whose personal data may have been breached</w:t>
      </w:r>
    </w:p>
    <w:p w14:paraId="1A56710B" w14:textId="77777777" w:rsidR="007832DB" w:rsidRPr="00DB2CBF" w:rsidRDefault="00DF64F9">
      <w:pPr>
        <w:numPr>
          <w:ilvl w:val="0"/>
          <w:numId w:val="11"/>
        </w:numPr>
        <w:contextualSpacing/>
        <w:rPr>
          <w:sz w:val="24"/>
        </w:rPr>
      </w:pPr>
      <w:r w:rsidRPr="00DB2CBF">
        <w:rPr>
          <w:sz w:val="24"/>
        </w:rPr>
        <w:t xml:space="preserve">The Service Provider informs the Identity Providers for all affected identities </w:t>
      </w:r>
    </w:p>
    <w:p w14:paraId="013B7C0E" w14:textId="77777777" w:rsidR="007832DB" w:rsidRPr="00DB2CBF" w:rsidRDefault="00DF64F9">
      <w:pPr>
        <w:pStyle w:val="Heading2"/>
        <w:rPr>
          <w:sz w:val="36"/>
        </w:rPr>
      </w:pPr>
      <w:bookmarkStart w:id="16" w:name="_Toc505175621"/>
      <w:bookmarkStart w:id="17" w:name="_Toc505175647"/>
      <w:r w:rsidRPr="00DB2CBF">
        <w:rPr>
          <w:sz w:val="36"/>
        </w:rPr>
        <w:t>Considerations for Identity Federations</w:t>
      </w:r>
      <w:bookmarkEnd w:id="16"/>
      <w:bookmarkEnd w:id="17"/>
    </w:p>
    <w:p w14:paraId="6212DC62" w14:textId="77777777" w:rsidR="007832DB" w:rsidRPr="00DB2CBF" w:rsidRDefault="00DF64F9">
      <w:pPr>
        <w:rPr>
          <w:sz w:val="24"/>
        </w:rPr>
      </w:pPr>
      <w:r w:rsidRPr="00DB2CBF">
        <w:rPr>
          <w:sz w:val="24"/>
        </w:rPr>
        <w:t xml:space="preserve">The following is a draft list of constraints </w:t>
      </w:r>
      <w:r w:rsidRPr="00DB2CBF">
        <w:rPr>
          <w:sz w:val="24"/>
        </w:rPr>
        <w:t>and/or considerations for Incident Response involving federated identities:</w:t>
      </w:r>
    </w:p>
    <w:p w14:paraId="089D7765" w14:textId="77777777" w:rsidR="007832DB" w:rsidRPr="00DB2CBF" w:rsidRDefault="007832DB">
      <w:pPr>
        <w:rPr>
          <w:sz w:val="24"/>
        </w:rPr>
      </w:pPr>
    </w:p>
    <w:p w14:paraId="1BFA09D4" w14:textId="77777777" w:rsidR="007832DB" w:rsidRPr="00DB2CBF" w:rsidRDefault="00DF64F9">
      <w:pPr>
        <w:numPr>
          <w:ilvl w:val="0"/>
          <w:numId w:val="1"/>
        </w:numPr>
        <w:contextualSpacing/>
        <w:rPr>
          <w:sz w:val="24"/>
        </w:rPr>
      </w:pPr>
      <w:r w:rsidRPr="00DB2CBF">
        <w:rPr>
          <w:sz w:val="24"/>
        </w:rPr>
        <w:t>Affected parties may have no existing relationship between them, federation and inter-federation operators may be needed to bridge communication</w:t>
      </w:r>
    </w:p>
    <w:p w14:paraId="6257BCF7" w14:textId="77777777" w:rsidR="007832DB" w:rsidRPr="00DB2CBF" w:rsidRDefault="00DF64F9">
      <w:pPr>
        <w:numPr>
          <w:ilvl w:val="0"/>
          <w:numId w:val="1"/>
        </w:numPr>
        <w:contextualSpacing/>
        <w:rPr>
          <w:sz w:val="24"/>
        </w:rPr>
      </w:pPr>
      <w:r w:rsidRPr="00DB2CBF">
        <w:rPr>
          <w:sz w:val="24"/>
        </w:rPr>
        <w:lastRenderedPageBreak/>
        <w:t>A user identifier for an individua</w:t>
      </w:r>
      <w:r w:rsidRPr="00DB2CBF">
        <w:rPr>
          <w:sz w:val="24"/>
        </w:rPr>
        <w:t>l may vary between services (e.g. eduPersonTargetedID) meaning that involvement of the Identity Provider is unavoidable for a complete impact assessment</w:t>
      </w:r>
    </w:p>
    <w:p w14:paraId="5AF93D59" w14:textId="77777777" w:rsidR="007832DB" w:rsidRPr="00DB2CBF" w:rsidRDefault="00DF64F9">
      <w:pPr>
        <w:numPr>
          <w:ilvl w:val="0"/>
          <w:numId w:val="1"/>
        </w:numPr>
        <w:contextualSpacing/>
        <w:rPr>
          <w:sz w:val="24"/>
        </w:rPr>
      </w:pPr>
      <w:r w:rsidRPr="00DB2CBF">
        <w:rPr>
          <w:sz w:val="24"/>
        </w:rPr>
        <w:t>Data Protection regulations must be respected across multiple legislative domains, care should be taken</w:t>
      </w:r>
      <w:r w:rsidRPr="00DB2CBF">
        <w:rPr>
          <w:sz w:val="24"/>
        </w:rPr>
        <w:t xml:space="preserve"> to preserve the privacy of individuals</w:t>
      </w:r>
    </w:p>
    <w:p w14:paraId="26B37592" w14:textId="77777777" w:rsidR="007832DB" w:rsidRPr="00DB2CBF" w:rsidRDefault="00DF64F9">
      <w:pPr>
        <w:numPr>
          <w:ilvl w:val="0"/>
          <w:numId w:val="1"/>
        </w:numPr>
        <w:contextualSpacing/>
        <w:rPr>
          <w:sz w:val="24"/>
        </w:rPr>
      </w:pPr>
      <w:r w:rsidRPr="00DB2CBF">
        <w:rPr>
          <w:sz w:val="24"/>
        </w:rPr>
        <w:t>24/7 Security coverage is unrealistic for the majority of participating organisations, best effort response during common working hours is a reasonable assumption</w:t>
      </w:r>
    </w:p>
    <w:p w14:paraId="4DB22DA4" w14:textId="77777777" w:rsidR="007832DB" w:rsidRPr="00DB2CBF" w:rsidRDefault="00DF64F9">
      <w:pPr>
        <w:numPr>
          <w:ilvl w:val="0"/>
          <w:numId w:val="1"/>
        </w:numPr>
        <w:contextualSpacing/>
        <w:rPr>
          <w:sz w:val="24"/>
        </w:rPr>
      </w:pPr>
      <w:r w:rsidRPr="00DB2CBF">
        <w:rPr>
          <w:sz w:val="24"/>
        </w:rPr>
        <w:t>Deployment of components, or the adoption of tools, a</w:t>
      </w:r>
      <w:r w:rsidRPr="00DB2CBF">
        <w:rPr>
          <w:sz w:val="24"/>
        </w:rPr>
        <w:t>cross all participating organisations should be avoided if possible as such endeavours are unlikely to succeed if significant effort is required</w:t>
      </w:r>
    </w:p>
    <w:p w14:paraId="478DD0FB" w14:textId="77777777" w:rsidR="007832DB" w:rsidRPr="00DB2CBF" w:rsidRDefault="00DF64F9">
      <w:pPr>
        <w:numPr>
          <w:ilvl w:val="0"/>
          <w:numId w:val="1"/>
        </w:numPr>
        <w:contextualSpacing/>
        <w:rPr>
          <w:sz w:val="24"/>
        </w:rPr>
      </w:pPr>
      <w:r w:rsidRPr="00DB2CBF">
        <w:rPr>
          <w:sz w:val="24"/>
        </w:rPr>
        <w:t xml:space="preserve">Incident notification procedures may vary between hub-and-spoke and full-mesh federations due to, for example, </w:t>
      </w:r>
      <w:r w:rsidRPr="00DB2CBF">
        <w:rPr>
          <w:sz w:val="24"/>
        </w:rPr>
        <w:t>the location of accounting information</w:t>
      </w:r>
    </w:p>
    <w:p w14:paraId="2697164F" w14:textId="77777777" w:rsidR="007832DB" w:rsidRPr="00DB2CBF" w:rsidRDefault="007832DB">
      <w:pPr>
        <w:rPr>
          <w:sz w:val="24"/>
        </w:rPr>
      </w:pPr>
    </w:p>
    <w:p w14:paraId="0D3FA879" w14:textId="77777777" w:rsidR="007832DB" w:rsidRPr="00DB2CBF" w:rsidRDefault="00DF64F9">
      <w:pPr>
        <w:rPr>
          <w:sz w:val="24"/>
        </w:rPr>
      </w:pPr>
      <w:r w:rsidRPr="00DB2CBF">
        <w:rPr>
          <w:sz w:val="24"/>
        </w:rPr>
        <w:t>Research and Education Federations provide a unique environment for distributed authentication, along with its own challenges. Although some similarities can be drawn with other global trust federations [IGTF], the l</w:t>
      </w:r>
      <w:r w:rsidRPr="00DB2CBF">
        <w:rPr>
          <w:sz w:val="24"/>
        </w:rPr>
        <w:t>evel of heterogeneity between participating organisations is increased whilst the degree of central operational support is diminished. To address the former, Sirtfi aims to set a lower limit for the heterogeneity of the security capability of federation pa</w:t>
      </w:r>
      <w:r w:rsidRPr="00DB2CBF">
        <w:rPr>
          <w:sz w:val="24"/>
        </w:rPr>
        <w:t xml:space="preserve">rticipants. For the latter, using complementary approaches, both ongoing projects AARC and GN4, through REFEDS, aim to understand the appropriate level of operational support required in the federation landscape. </w:t>
      </w:r>
    </w:p>
    <w:p w14:paraId="5E2EE047" w14:textId="77777777" w:rsidR="007832DB" w:rsidRPr="00DB2CBF" w:rsidRDefault="00DF64F9" w:rsidP="00B9646E">
      <w:pPr>
        <w:pStyle w:val="Heading1"/>
        <w:ind w:left="0"/>
        <w:rPr>
          <w:sz w:val="48"/>
        </w:rPr>
      </w:pPr>
      <w:bookmarkStart w:id="18" w:name="_Toc505175622"/>
      <w:bookmarkStart w:id="19" w:name="_Toc505175648"/>
      <w:r w:rsidRPr="00DB2CBF">
        <w:rPr>
          <w:sz w:val="48"/>
        </w:rPr>
        <w:t>Automated Notification</w:t>
      </w:r>
      <w:bookmarkEnd w:id="18"/>
      <w:bookmarkEnd w:id="19"/>
    </w:p>
    <w:p w14:paraId="475EF815" w14:textId="77777777" w:rsidR="007832DB" w:rsidRPr="00DB2CBF" w:rsidRDefault="00DF64F9">
      <w:pPr>
        <w:rPr>
          <w:sz w:val="24"/>
        </w:rPr>
      </w:pPr>
      <w:r w:rsidRPr="00DB2CBF">
        <w:rPr>
          <w:sz w:val="24"/>
        </w:rPr>
        <w:t>It is expected that email communication will be used, at least initially, for incident notification and subsequent communication. However, as reliance upon identity federations grows and the number of authentications increases, an automated notification me</w:t>
      </w:r>
      <w:r w:rsidRPr="00DB2CBF">
        <w:rPr>
          <w:sz w:val="24"/>
        </w:rPr>
        <w:t xml:space="preserve">chanism may be the most appropriate way to provide coverage of all security events. In this section we provide an overview of relevant standards and tools that may prove useful. Offerings in this area are currently limited. </w:t>
      </w:r>
    </w:p>
    <w:p w14:paraId="216013E0" w14:textId="77777777" w:rsidR="007832DB" w:rsidRPr="00DB2CBF" w:rsidRDefault="00DF64F9">
      <w:pPr>
        <w:pStyle w:val="Heading2"/>
        <w:rPr>
          <w:sz w:val="36"/>
        </w:rPr>
      </w:pPr>
      <w:bookmarkStart w:id="20" w:name="_Toc505175623"/>
      <w:bookmarkStart w:id="21" w:name="_Toc505175649"/>
      <w:r w:rsidRPr="00DB2CBF">
        <w:rPr>
          <w:sz w:val="36"/>
        </w:rPr>
        <w:lastRenderedPageBreak/>
        <w:t>Security Event Tokens (SET)</w:t>
      </w:r>
      <w:bookmarkEnd w:id="20"/>
      <w:bookmarkEnd w:id="21"/>
      <w:r w:rsidRPr="00DB2CBF">
        <w:rPr>
          <w:sz w:val="36"/>
        </w:rPr>
        <w:t xml:space="preserve"> </w:t>
      </w:r>
    </w:p>
    <w:p w14:paraId="7DE72E78" w14:textId="77777777" w:rsidR="007832DB" w:rsidRPr="00DB2CBF" w:rsidRDefault="00DF64F9">
      <w:pPr>
        <w:rPr>
          <w:sz w:val="24"/>
        </w:rPr>
      </w:pPr>
      <w:r w:rsidRPr="00DB2CBF">
        <w:rPr>
          <w:sz w:val="24"/>
        </w:rPr>
        <w:t>Th</w:t>
      </w:r>
      <w:r w:rsidRPr="00DB2CBF">
        <w:rPr>
          <w:sz w:val="24"/>
        </w:rPr>
        <w:t>e Security Event Tokens (SET) specification draft, as defined by the IETF, proposes a mechanism for communicating facts from the perspective of an issuer about the state of a security subject [SET-DRAFT]. In the context of identity federations a typical us</w:t>
      </w:r>
      <w:r w:rsidRPr="00DB2CBF">
        <w:rPr>
          <w:sz w:val="24"/>
        </w:rPr>
        <w:t>e could be a Service Provider issuing a fact about a visiting identity (e.g. a data breach), or an Identity Provider issuing a fact about a managed identity (e.g. a suspected compromise). SETs build on the JSON Web Token format, by adding an “events” claim</w:t>
      </w:r>
      <w:r w:rsidRPr="00DB2CBF">
        <w:rPr>
          <w:sz w:val="24"/>
        </w:rPr>
        <w:t xml:space="preserve"> to contain flexible name and value data pairs relating to the event. There is ongoing work in the Security Events IETF Working Group to define a standard for delivery. It is believed that there are no existing tools that leverage SETs. </w:t>
      </w:r>
    </w:p>
    <w:p w14:paraId="28EEB758" w14:textId="77777777" w:rsidR="007832DB" w:rsidRPr="00DB2CBF" w:rsidRDefault="007832DB">
      <w:pPr>
        <w:rPr>
          <w:sz w:val="24"/>
        </w:rPr>
      </w:pPr>
    </w:p>
    <w:p w14:paraId="68FC6749" w14:textId="77777777" w:rsidR="007832DB" w:rsidRPr="00DB2CBF" w:rsidRDefault="00DF64F9">
      <w:pPr>
        <w:rPr>
          <w:sz w:val="24"/>
        </w:rPr>
      </w:pPr>
      <w:r w:rsidRPr="00DB2CBF">
        <w:rPr>
          <w:sz w:val="24"/>
        </w:rPr>
        <w:t xml:space="preserve">When considering </w:t>
      </w:r>
      <w:r w:rsidRPr="00DB2CBF">
        <w:rPr>
          <w:sz w:val="24"/>
        </w:rPr>
        <w:t xml:space="preserve">the applicability of SETs to the Identity Federation landscape, attention must be paid to protect the privacy of individuals. This may require SETs to only be exchanged along the chain of authentication used by the user originally. A result of this may be </w:t>
      </w:r>
      <w:r w:rsidRPr="00DB2CBF">
        <w:rPr>
          <w:sz w:val="24"/>
        </w:rPr>
        <w:t>the need for widescale deployment of endpoints suitable for exchanging such tokens, a situation best avoided for the sake of ease of deployment. The heterogeneity of identifying attributes will play an important role in defining token format and exchange m</w:t>
      </w:r>
      <w:r w:rsidRPr="00DB2CBF">
        <w:rPr>
          <w:sz w:val="24"/>
        </w:rPr>
        <w:t>echanisms. For example, TargettedID is unique to an SP and by its nature requires IdP involvement to analyse whether the same identity has accessed additional SPs. The SET Audience and Subject will need to be defined with the needs and use cases of the com</w:t>
      </w:r>
      <w:r w:rsidRPr="00DB2CBF">
        <w:rPr>
          <w:sz w:val="24"/>
        </w:rPr>
        <w:t>munity in mind and it is expected that significant consultation will be required prior to adoption.</w:t>
      </w:r>
    </w:p>
    <w:p w14:paraId="36133DD4" w14:textId="77777777" w:rsidR="007832DB" w:rsidRPr="00DB2CBF" w:rsidRDefault="00DF64F9">
      <w:pPr>
        <w:pStyle w:val="Heading2"/>
        <w:rPr>
          <w:sz w:val="36"/>
        </w:rPr>
      </w:pPr>
      <w:bookmarkStart w:id="22" w:name="_Toc505175624"/>
      <w:bookmarkStart w:id="23" w:name="_Toc505175650"/>
      <w:r w:rsidRPr="00DB2CBF">
        <w:rPr>
          <w:sz w:val="36"/>
        </w:rPr>
        <w:t>MISP</w:t>
      </w:r>
      <w:bookmarkEnd w:id="22"/>
      <w:bookmarkEnd w:id="23"/>
    </w:p>
    <w:p w14:paraId="1B37AD7C" w14:textId="77777777" w:rsidR="007832DB" w:rsidRPr="00DB2CBF" w:rsidRDefault="00DF64F9">
      <w:pPr>
        <w:rPr>
          <w:sz w:val="24"/>
        </w:rPr>
      </w:pPr>
      <w:r w:rsidRPr="00DB2CBF">
        <w:rPr>
          <w:sz w:val="24"/>
        </w:rPr>
        <w:t>MISP, the Malware Intelligence Sharing Platform, is an open-source Threat Intelligence Sharing Platform [MISP]. The purpose of MISP is to share Indicat</w:t>
      </w:r>
      <w:r w:rsidRPr="00DB2CBF">
        <w:rPr>
          <w:sz w:val="24"/>
        </w:rPr>
        <w:t xml:space="preserve">ors of Compromise (IOCs) pertaining to ongoing attacks between organisations; typically these IOCs contain network information or file hashes that an organisation could monitor across their systems. There is already some support in MISP for IOCs regarding </w:t>
      </w:r>
      <w:r w:rsidRPr="00DB2CBF">
        <w:rPr>
          <w:sz w:val="24"/>
        </w:rPr>
        <w:t>individuals or identities, such as passport number or a twitter or github ID. MISP Taxonomies can be created by communities of interest. We discussed the potential to use MISP for incident notification in identity federations with CIRCL, the platform devel</w:t>
      </w:r>
      <w:r w:rsidRPr="00DB2CBF">
        <w:rPr>
          <w:sz w:val="24"/>
        </w:rPr>
        <w:t xml:space="preserve">opers. </w:t>
      </w:r>
    </w:p>
    <w:p w14:paraId="42071BC1" w14:textId="77777777" w:rsidR="007832DB" w:rsidRPr="00DB2CBF" w:rsidRDefault="007832DB">
      <w:pPr>
        <w:rPr>
          <w:sz w:val="24"/>
        </w:rPr>
      </w:pPr>
    </w:p>
    <w:p w14:paraId="25C08D50" w14:textId="77777777" w:rsidR="007832DB" w:rsidRPr="00DB2CBF" w:rsidRDefault="00DF64F9">
      <w:pPr>
        <w:rPr>
          <w:sz w:val="24"/>
        </w:rPr>
      </w:pPr>
      <w:r w:rsidRPr="00DB2CBF">
        <w:rPr>
          <w:sz w:val="24"/>
        </w:rPr>
        <w:lastRenderedPageBreak/>
        <w:t>In contrast to MISP’s usual use cases, where IOCs of ongoing attacks are shared to be used by an  organisations’ monitoring, identity events would typically be communicated only after a period in which an identity was affected. It is likely that t</w:t>
      </w:r>
      <w:r w:rsidRPr="00DB2CBF">
        <w:rPr>
          <w:sz w:val="24"/>
        </w:rPr>
        <w:t xml:space="preserve">he identity would quickly be reset following IOC sharing, assuming that Identity Providers are responsive to blocking identities. MISP Tags can be used to flag IOCs that have been cleared up in this way. </w:t>
      </w:r>
    </w:p>
    <w:p w14:paraId="66F9F380" w14:textId="77777777" w:rsidR="007832DB" w:rsidRPr="00DB2CBF" w:rsidRDefault="007832DB">
      <w:pPr>
        <w:rPr>
          <w:sz w:val="24"/>
        </w:rPr>
      </w:pPr>
    </w:p>
    <w:p w14:paraId="1DFF739B" w14:textId="77777777" w:rsidR="007832DB" w:rsidRPr="00DB2CBF" w:rsidRDefault="00DF64F9">
      <w:pPr>
        <w:rPr>
          <w:sz w:val="24"/>
        </w:rPr>
      </w:pPr>
      <w:r w:rsidRPr="00DB2CBF">
        <w:rPr>
          <w:sz w:val="24"/>
        </w:rPr>
        <w:t>How could MISP work in Identity Federations?</w:t>
      </w:r>
    </w:p>
    <w:p w14:paraId="6C02CFAE" w14:textId="77777777" w:rsidR="007832DB" w:rsidRPr="00DB2CBF" w:rsidRDefault="00DF64F9">
      <w:pPr>
        <w:numPr>
          <w:ilvl w:val="0"/>
          <w:numId w:val="7"/>
        </w:numPr>
        <w:contextualSpacing/>
        <w:rPr>
          <w:sz w:val="24"/>
        </w:rPr>
      </w:pPr>
      <w:r w:rsidRPr="00DB2CBF">
        <w:rPr>
          <w:sz w:val="24"/>
        </w:rPr>
        <w:t>A tax</w:t>
      </w:r>
      <w:r w:rsidRPr="00DB2CBF">
        <w:rPr>
          <w:sz w:val="24"/>
        </w:rPr>
        <w:t xml:space="preserve">onomy could be defined for federated identity events, including an object to describe identities </w:t>
      </w:r>
    </w:p>
    <w:p w14:paraId="42E64643" w14:textId="77777777" w:rsidR="007832DB" w:rsidRPr="00DB2CBF" w:rsidRDefault="00DF64F9">
      <w:pPr>
        <w:numPr>
          <w:ilvl w:val="0"/>
          <w:numId w:val="7"/>
        </w:numPr>
        <w:contextualSpacing/>
        <w:rPr>
          <w:sz w:val="24"/>
        </w:rPr>
      </w:pPr>
      <w:r w:rsidRPr="00DB2CBF">
        <w:rPr>
          <w:sz w:val="24"/>
        </w:rPr>
        <w:t>A dedicated set of MISP instances (or a shared instance for those unable to support one) could be established for the community</w:t>
      </w:r>
    </w:p>
    <w:p w14:paraId="17226284" w14:textId="77777777" w:rsidR="007832DB" w:rsidRPr="00DB2CBF" w:rsidRDefault="00DF64F9">
      <w:pPr>
        <w:numPr>
          <w:ilvl w:val="0"/>
          <w:numId w:val="7"/>
        </w:numPr>
        <w:contextualSpacing/>
        <w:rPr>
          <w:sz w:val="24"/>
        </w:rPr>
      </w:pPr>
      <w:r w:rsidRPr="00DB2CBF">
        <w:rPr>
          <w:sz w:val="24"/>
        </w:rPr>
        <w:t>To enable useful sharing of ev</w:t>
      </w:r>
      <w:r w:rsidRPr="00DB2CBF">
        <w:rPr>
          <w:sz w:val="24"/>
        </w:rPr>
        <w:t>ents it is likely that an opaque ID, consistent across organisations, would be required</w:t>
      </w:r>
    </w:p>
    <w:p w14:paraId="1D2A2431" w14:textId="77777777" w:rsidR="007832DB" w:rsidRPr="00DB2CBF" w:rsidRDefault="00DF64F9">
      <w:pPr>
        <w:numPr>
          <w:ilvl w:val="0"/>
          <w:numId w:val="7"/>
        </w:numPr>
        <w:contextualSpacing/>
        <w:rPr>
          <w:sz w:val="24"/>
        </w:rPr>
      </w:pPr>
      <w:r w:rsidRPr="00DB2CBF">
        <w:rPr>
          <w:sz w:val="24"/>
        </w:rPr>
        <w:t>Policies would need to be established regarding</w:t>
      </w:r>
    </w:p>
    <w:p w14:paraId="74BB3527" w14:textId="77777777" w:rsidR="007832DB" w:rsidRPr="00DB2CBF" w:rsidRDefault="00DF64F9">
      <w:pPr>
        <w:numPr>
          <w:ilvl w:val="1"/>
          <w:numId w:val="7"/>
        </w:numPr>
        <w:contextualSpacing/>
        <w:rPr>
          <w:sz w:val="24"/>
        </w:rPr>
      </w:pPr>
      <w:r w:rsidRPr="00DB2CBF">
        <w:rPr>
          <w:sz w:val="24"/>
        </w:rPr>
        <w:t>Privacy protection</w:t>
      </w:r>
    </w:p>
    <w:p w14:paraId="4CF312B4" w14:textId="77777777" w:rsidR="007832DB" w:rsidRPr="00DB2CBF" w:rsidRDefault="00DF64F9">
      <w:pPr>
        <w:numPr>
          <w:ilvl w:val="1"/>
          <w:numId w:val="7"/>
        </w:numPr>
        <w:contextualSpacing/>
        <w:rPr>
          <w:sz w:val="24"/>
        </w:rPr>
      </w:pPr>
      <w:r w:rsidRPr="00DB2CBF">
        <w:rPr>
          <w:sz w:val="24"/>
        </w:rPr>
        <w:t>Authoritative sources of information regarding identity compromises, and account reset (this informat</w:t>
      </w:r>
      <w:r w:rsidRPr="00DB2CBF">
        <w:rPr>
          <w:sz w:val="24"/>
        </w:rPr>
        <w:t>ion may come from multiple sources)</w:t>
      </w:r>
    </w:p>
    <w:p w14:paraId="24214ED8" w14:textId="77777777" w:rsidR="007832DB" w:rsidRPr="00DB2CBF" w:rsidRDefault="00DF64F9">
      <w:pPr>
        <w:rPr>
          <w:sz w:val="24"/>
        </w:rPr>
      </w:pPr>
      <w:r w:rsidRPr="00DB2CBF">
        <w:rPr>
          <w:sz w:val="24"/>
        </w:rPr>
        <w:t xml:space="preserve"> </w:t>
      </w:r>
    </w:p>
    <w:p w14:paraId="2CDA8AF0" w14:textId="77777777" w:rsidR="007832DB" w:rsidRPr="00DB2CBF" w:rsidRDefault="00DF64F9">
      <w:pPr>
        <w:pStyle w:val="Heading1"/>
        <w:ind w:left="0"/>
        <w:rPr>
          <w:sz w:val="48"/>
        </w:rPr>
      </w:pPr>
      <w:bookmarkStart w:id="24" w:name="_Toc505175625"/>
      <w:bookmarkStart w:id="25" w:name="_Toc505175651"/>
      <w:r w:rsidRPr="00DB2CBF">
        <w:rPr>
          <w:sz w:val="48"/>
        </w:rPr>
        <w:t>Testing Incident Response</w:t>
      </w:r>
      <w:bookmarkEnd w:id="24"/>
      <w:bookmarkEnd w:id="25"/>
      <w:r w:rsidRPr="00DB2CBF">
        <w:rPr>
          <w:sz w:val="48"/>
        </w:rPr>
        <w:t xml:space="preserve"> </w:t>
      </w:r>
    </w:p>
    <w:p w14:paraId="5710E431" w14:textId="77777777" w:rsidR="007832DB" w:rsidRPr="00DB2CBF" w:rsidRDefault="00DF64F9">
      <w:pPr>
        <w:rPr>
          <w:sz w:val="24"/>
        </w:rPr>
      </w:pPr>
      <w:r w:rsidRPr="00DB2CBF">
        <w:rPr>
          <w:sz w:val="24"/>
        </w:rPr>
        <w:t>To test the validity of the AARC approach to incident response notification, we propose the following scenarios be simulated. It is expected that email will be the primary communication tool.</w:t>
      </w:r>
      <w:r w:rsidRPr="00DB2CBF">
        <w:rPr>
          <w:sz w:val="24"/>
        </w:rPr>
        <w:t xml:space="preserve"> In this report we provide an analysis of a series of flexible tests, in order to shed light on the reality of incident response in a federated environment. The objective is to test the process, rather than the performance of any of the participants. </w:t>
      </w:r>
    </w:p>
    <w:p w14:paraId="3E0EFED2" w14:textId="77777777" w:rsidR="007832DB" w:rsidRPr="00DB2CBF" w:rsidRDefault="00DF64F9">
      <w:pPr>
        <w:pStyle w:val="Heading2"/>
        <w:rPr>
          <w:sz w:val="36"/>
        </w:rPr>
      </w:pPr>
      <w:bookmarkStart w:id="26" w:name="_Toc505175626"/>
      <w:bookmarkStart w:id="27" w:name="_Toc505175652"/>
      <w:r w:rsidRPr="00DB2CBF">
        <w:rPr>
          <w:sz w:val="36"/>
        </w:rPr>
        <w:t>Test</w:t>
      </w:r>
      <w:r w:rsidRPr="00DB2CBF">
        <w:rPr>
          <w:sz w:val="36"/>
        </w:rPr>
        <w:t xml:space="preserve"> Description</w:t>
      </w:r>
      <w:bookmarkEnd w:id="26"/>
      <w:bookmarkEnd w:id="27"/>
    </w:p>
    <w:p w14:paraId="6052A204" w14:textId="77777777" w:rsidR="007832DB" w:rsidRPr="00DB2CBF" w:rsidRDefault="00DF64F9">
      <w:pPr>
        <w:pStyle w:val="Heading3"/>
        <w:rPr>
          <w:sz w:val="28"/>
        </w:rPr>
      </w:pPr>
      <w:bookmarkStart w:id="28" w:name="_Toc505175627"/>
      <w:bookmarkStart w:id="29" w:name="_Toc505175653"/>
      <w:r w:rsidRPr="00DB2CBF">
        <w:rPr>
          <w:sz w:val="28"/>
        </w:rPr>
        <w:t>Test Participants</w:t>
      </w:r>
      <w:bookmarkEnd w:id="28"/>
      <w:bookmarkEnd w:id="29"/>
    </w:p>
    <w:p w14:paraId="5D1E6A96" w14:textId="77777777" w:rsidR="007832DB" w:rsidRPr="00DB2CBF" w:rsidRDefault="00DF64F9">
      <w:pPr>
        <w:rPr>
          <w:sz w:val="24"/>
        </w:rPr>
      </w:pPr>
      <w:r w:rsidRPr="00DB2CBF">
        <w:rPr>
          <w:sz w:val="24"/>
        </w:rPr>
        <w:t xml:space="preserve">Volunteer participants should be identified, covering both Full-Mesh and Hub-and-Spoke architectures. The participating IdPs and SPs should be compliant with Sirtfi. </w:t>
      </w:r>
      <w:r w:rsidRPr="00DB2CBF">
        <w:rPr>
          <w:sz w:val="24"/>
        </w:rPr>
        <w:lastRenderedPageBreak/>
        <w:t>Federation operators should also be approached to confirm t</w:t>
      </w:r>
      <w:r w:rsidRPr="00DB2CBF">
        <w:rPr>
          <w:sz w:val="24"/>
        </w:rPr>
        <w:t xml:space="preserve">heir willingness to be involved, as well as interfederation operators where applicable. </w:t>
      </w:r>
    </w:p>
    <w:p w14:paraId="72EBF559" w14:textId="77777777" w:rsidR="007832DB" w:rsidRPr="00DB2CBF" w:rsidRDefault="00DF64F9">
      <w:pPr>
        <w:pStyle w:val="Heading3"/>
        <w:rPr>
          <w:sz w:val="28"/>
        </w:rPr>
      </w:pPr>
      <w:bookmarkStart w:id="30" w:name="_Toc505175628"/>
      <w:bookmarkStart w:id="31" w:name="_Toc505175654"/>
      <w:r w:rsidRPr="00DB2CBF">
        <w:rPr>
          <w:sz w:val="28"/>
        </w:rPr>
        <w:t>Test Structure</w:t>
      </w:r>
      <w:bookmarkEnd w:id="30"/>
      <w:bookmarkEnd w:id="31"/>
    </w:p>
    <w:p w14:paraId="61305702" w14:textId="77777777" w:rsidR="007832DB" w:rsidRPr="00DB2CBF" w:rsidRDefault="00DF64F9">
      <w:pPr>
        <w:rPr>
          <w:sz w:val="24"/>
        </w:rPr>
      </w:pPr>
      <w:r w:rsidRPr="00DB2CBF">
        <w:rPr>
          <w:sz w:val="24"/>
        </w:rPr>
        <w:t>The test, described below, should be run twice, once purely using Sirtfi contacts from metadata, and a second time involving federation and interfederat</w:t>
      </w:r>
      <w:r w:rsidRPr="00DB2CBF">
        <w:rPr>
          <w:sz w:val="24"/>
        </w:rPr>
        <w:t xml:space="preserve">ion operators. An interview should be conducted with the participants following each test. </w:t>
      </w:r>
    </w:p>
    <w:p w14:paraId="1686D559" w14:textId="77777777" w:rsidR="007832DB" w:rsidRPr="00DB2CBF" w:rsidRDefault="00DF64F9">
      <w:pPr>
        <w:pStyle w:val="Heading3"/>
        <w:rPr>
          <w:sz w:val="28"/>
        </w:rPr>
      </w:pPr>
      <w:bookmarkStart w:id="32" w:name="_Toc505175629"/>
      <w:bookmarkStart w:id="33" w:name="_Toc505175655"/>
      <w:r w:rsidRPr="00DB2CBF">
        <w:rPr>
          <w:sz w:val="28"/>
        </w:rPr>
        <w:t>Test Guidelines</w:t>
      </w:r>
      <w:bookmarkEnd w:id="32"/>
      <w:bookmarkEnd w:id="33"/>
    </w:p>
    <w:p w14:paraId="4DB38735" w14:textId="77777777" w:rsidR="007832DB" w:rsidRPr="00DB2CBF" w:rsidRDefault="00DF64F9">
      <w:pPr>
        <w:numPr>
          <w:ilvl w:val="0"/>
          <w:numId w:val="5"/>
        </w:numPr>
        <w:contextualSpacing/>
        <w:rPr>
          <w:sz w:val="24"/>
        </w:rPr>
      </w:pPr>
      <w:r w:rsidRPr="00DB2CBF">
        <w:rPr>
          <w:sz w:val="24"/>
        </w:rPr>
        <w:t xml:space="preserve">Participants should be warned in advance (Appendix A) </w:t>
      </w:r>
    </w:p>
    <w:p w14:paraId="7B56C7DA" w14:textId="77777777" w:rsidR="007832DB" w:rsidRPr="00DB2CBF" w:rsidRDefault="00DF64F9">
      <w:pPr>
        <w:numPr>
          <w:ilvl w:val="0"/>
          <w:numId w:val="5"/>
        </w:numPr>
        <w:contextualSpacing/>
        <w:rPr>
          <w:sz w:val="24"/>
        </w:rPr>
      </w:pPr>
      <w:r w:rsidRPr="00DB2CBF">
        <w:rPr>
          <w:sz w:val="24"/>
        </w:rPr>
        <w:t>All communication should be clearly marked [TEST] in the subject</w:t>
      </w:r>
      <w:r w:rsidRPr="00DB2CBF">
        <w:rPr>
          <w:sz w:val="24"/>
        </w:rPr>
        <w:t xml:space="preserve"> and contain predefined text to clarify that this is a simulated incident </w:t>
      </w:r>
    </w:p>
    <w:p w14:paraId="4B3E00F6" w14:textId="77777777" w:rsidR="007832DB" w:rsidRPr="00DB2CBF" w:rsidRDefault="00DF64F9">
      <w:pPr>
        <w:numPr>
          <w:ilvl w:val="0"/>
          <w:numId w:val="5"/>
        </w:numPr>
        <w:contextualSpacing/>
        <w:rPr>
          <w:sz w:val="24"/>
        </w:rPr>
      </w:pPr>
      <w:r w:rsidRPr="00DB2CBF">
        <w:rPr>
          <w:sz w:val="24"/>
        </w:rPr>
        <w:t>Sirtfi obligations, including TLP, should be respected</w:t>
      </w:r>
    </w:p>
    <w:p w14:paraId="24B7C67E" w14:textId="77777777" w:rsidR="007832DB" w:rsidRPr="00DB2CBF" w:rsidRDefault="00DF64F9">
      <w:pPr>
        <w:numPr>
          <w:ilvl w:val="0"/>
          <w:numId w:val="5"/>
        </w:numPr>
        <w:contextualSpacing/>
        <w:rPr>
          <w:sz w:val="24"/>
        </w:rPr>
      </w:pPr>
      <w:r w:rsidRPr="00DB2CBF">
        <w:rPr>
          <w:sz w:val="24"/>
        </w:rPr>
        <w:t>Test coordinators should be copied in on communication</w:t>
      </w:r>
    </w:p>
    <w:p w14:paraId="3946A38B" w14:textId="77777777" w:rsidR="007832DB" w:rsidRPr="00DB2CBF" w:rsidRDefault="007832DB">
      <w:pPr>
        <w:rPr>
          <w:sz w:val="24"/>
        </w:rPr>
      </w:pPr>
    </w:p>
    <w:p w14:paraId="65FCE82E" w14:textId="77777777" w:rsidR="007832DB" w:rsidRPr="00DB2CBF" w:rsidRDefault="00DF64F9">
      <w:pPr>
        <w:pStyle w:val="Heading3"/>
        <w:rPr>
          <w:sz w:val="28"/>
        </w:rPr>
      </w:pPr>
      <w:bookmarkStart w:id="34" w:name="_Toc505175630"/>
      <w:bookmarkStart w:id="35" w:name="_Toc505175656"/>
      <w:r w:rsidRPr="00DB2CBF">
        <w:rPr>
          <w:sz w:val="28"/>
        </w:rPr>
        <w:t>Test Objectives</w:t>
      </w:r>
      <w:bookmarkEnd w:id="34"/>
      <w:bookmarkEnd w:id="35"/>
    </w:p>
    <w:p w14:paraId="32642100" w14:textId="77777777" w:rsidR="007832DB" w:rsidRPr="00DB2CBF" w:rsidRDefault="00DF64F9">
      <w:pPr>
        <w:numPr>
          <w:ilvl w:val="0"/>
          <w:numId w:val="8"/>
        </w:numPr>
        <w:contextualSpacing/>
        <w:rPr>
          <w:sz w:val="24"/>
        </w:rPr>
      </w:pPr>
      <w:r w:rsidRPr="00DB2CBF">
        <w:rPr>
          <w:sz w:val="24"/>
        </w:rPr>
        <w:t>Ease of use of security contacts from Metadata</w:t>
      </w:r>
    </w:p>
    <w:p w14:paraId="4652D33E" w14:textId="77777777" w:rsidR="007832DB" w:rsidRPr="00DB2CBF" w:rsidRDefault="00DF64F9">
      <w:pPr>
        <w:numPr>
          <w:ilvl w:val="0"/>
          <w:numId w:val="8"/>
        </w:numPr>
        <w:contextualSpacing/>
        <w:rPr>
          <w:sz w:val="24"/>
        </w:rPr>
      </w:pPr>
      <w:r w:rsidRPr="00DB2CBF">
        <w:rPr>
          <w:sz w:val="24"/>
        </w:rPr>
        <w:t>Necessity of Federation Operators and/or interfederation Support</w:t>
      </w:r>
    </w:p>
    <w:p w14:paraId="727ECDFB" w14:textId="77777777" w:rsidR="007832DB" w:rsidRPr="00DB2CBF" w:rsidRDefault="00DF64F9">
      <w:pPr>
        <w:numPr>
          <w:ilvl w:val="0"/>
          <w:numId w:val="8"/>
        </w:numPr>
        <w:contextualSpacing/>
        <w:rPr>
          <w:sz w:val="24"/>
        </w:rPr>
      </w:pPr>
      <w:r w:rsidRPr="00DB2CBF">
        <w:rPr>
          <w:sz w:val="24"/>
        </w:rPr>
        <w:t>Although the aim is to test the process, we may also gain insight into</w:t>
      </w:r>
    </w:p>
    <w:p w14:paraId="05B11BEF" w14:textId="77777777" w:rsidR="007832DB" w:rsidRPr="00DB2CBF" w:rsidRDefault="00DF64F9">
      <w:pPr>
        <w:numPr>
          <w:ilvl w:val="1"/>
          <w:numId w:val="8"/>
        </w:numPr>
        <w:contextualSpacing/>
        <w:rPr>
          <w:sz w:val="24"/>
        </w:rPr>
      </w:pPr>
      <w:r w:rsidRPr="00DB2CBF">
        <w:rPr>
          <w:sz w:val="24"/>
        </w:rPr>
        <w:t>Usefulness of logs</w:t>
      </w:r>
    </w:p>
    <w:p w14:paraId="76895C23" w14:textId="77777777" w:rsidR="007832DB" w:rsidRPr="00DB2CBF" w:rsidRDefault="00DF64F9">
      <w:pPr>
        <w:numPr>
          <w:ilvl w:val="1"/>
          <w:numId w:val="8"/>
        </w:numPr>
        <w:contextualSpacing/>
        <w:rPr>
          <w:sz w:val="24"/>
        </w:rPr>
      </w:pPr>
      <w:r w:rsidRPr="00DB2CBF">
        <w:rPr>
          <w:sz w:val="24"/>
        </w:rPr>
        <w:t>Responsiveness of Participants</w:t>
      </w:r>
    </w:p>
    <w:p w14:paraId="0EA0B363" w14:textId="77777777" w:rsidR="007832DB" w:rsidRPr="00DB2CBF" w:rsidRDefault="00DF64F9">
      <w:pPr>
        <w:pStyle w:val="Heading2"/>
        <w:rPr>
          <w:sz w:val="36"/>
        </w:rPr>
      </w:pPr>
      <w:bookmarkStart w:id="36" w:name="_Toc505175631"/>
      <w:bookmarkStart w:id="37" w:name="_Toc505175657"/>
      <w:r w:rsidRPr="00DB2CBF">
        <w:rPr>
          <w:sz w:val="36"/>
        </w:rPr>
        <w:t>Test 1 - Traceability Exercise</w:t>
      </w:r>
      <w:bookmarkEnd w:id="36"/>
      <w:bookmarkEnd w:id="37"/>
    </w:p>
    <w:p w14:paraId="460E9C6E" w14:textId="77777777" w:rsidR="007832DB" w:rsidRPr="00DB2CBF" w:rsidRDefault="00DF64F9">
      <w:pPr>
        <w:rPr>
          <w:i/>
          <w:sz w:val="24"/>
        </w:rPr>
      </w:pPr>
      <w:r w:rsidRPr="00DB2CBF">
        <w:rPr>
          <w:i/>
          <w:sz w:val="24"/>
        </w:rPr>
        <w:t>Scenario: One Service Provider discover</w:t>
      </w:r>
      <w:r w:rsidRPr="00DB2CBF">
        <w:rPr>
          <w:i/>
          <w:sz w:val="24"/>
        </w:rPr>
        <w:t>s a malicious user and alerts the Identity Provider of this user. Additional affected services are identified and should be able to see activity by the Identity in their logs.</w:t>
      </w:r>
    </w:p>
    <w:p w14:paraId="3993FC08" w14:textId="77777777" w:rsidR="007832DB" w:rsidRPr="00DB2CBF" w:rsidRDefault="007832DB">
      <w:pPr>
        <w:rPr>
          <w:i/>
          <w:sz w:val="24"/>
        </w:rPr>
      </w:pPr>
    </w:p>
    <w:p w14:paraId="7D389119" w14:textId="77777777" w:rsidR="007832DB" w:rsidRPr="00DB2CBF" w:rsidRDefault="00DF64F9">
      <w:pPr>
        <w:rPr>
          <w:sz w:val="24"/>
        </w:rPr>
      </w:pPr>
      <w:r w:rsidRPr="00DB2CBF">
        <w:rPr>
          <w:sz w:val="24"/>
        </w:rPr>
        <w:t>Script</w:t>
      </w:r>
    </w:p>
    <w:p w14:paraId="7E23763F" w14:textId="77777777" w:rsidR="007832DB" w:rsidRPr="00DB2CBF" w:rsidRDefault="00DF64F9">
      <w:pPr>
        <w:numPr>
          <w:ilvl w:val="0"/>
          <w:numId w:val="6"/>
        </w:numPr>
        <w:contextualSpacing/>
        <w:rPr>
          <w:sz w:val="24"/>
        </w:rPr>
      </w:pPr>
      <w:r w:rsidRPr="00DB2CBF">
        <w:rPr>
          <w:sz w:val="24"/>
        </w:rPr>
        <w:t>A “malicious” Identity is used to access SPs across multiple federations</w:t>
      </w:r>
      <w:r w:rsidRPr="00DB2CBF">
        <w:rPr>
          <w:sz w:val="24"/>
        </w:rPr>
        <w:t xml:space="preserve"> </w:t>
      </w:r>
    </w:p>
    <w:p w14:paraId="317C4CFE" w14:textId="77777777" w:rsidR="007832DB" w:rsidRPr="00DB2CBF" w:rsidRDefault="00DF64F9">
      <w:pPr>
        <w:numPr>
          <w:ilvl w:val="0"/>
          <w:numId w:val="6"/>
        </w:numPr>
        <w:contextualSpacing/>
        <w:rPr>
          <w:sz w:val="24"/>
        </w:rPr>
      </w:pPr>
      <w:r w:rsidRPr="00DB2CBF">
        <w:rPr>
          <w:sz w:val="24"/>
        </w:rPr>
        <w:t>The Identity does something suspicious at one SP</w:t>
      </w:r>
    </w:p>
    <w:p w14:paraId="08A27ABA" w14:textId="77777777" w:rsidR="007832DB" w:rsidRPr="00DB2CBF" w:rsidRDefault="00DF64F9">
      <w:pPr>
        <w:numPr>
          <w:ilvl w:val="0"/>
          <w:numId w:val="6"/>
        </w:numPr>
        <w:contextualSpacing/>
        <w:rPr>
          <w:sz w:val="24"/>
        </w:rPr>
      </w:pPr>
      <w:r w:rsidRPr="00DB2CBF">
        <w:rPr>
          <w:sz w:val="24"/>
        </w:rPr>
        <w:t>The SP contacts the IdP of the Identity</w:t>
      </w:r>
    </w:p>
    <w:p w14:paraId="5C4AEBDD" w14:textId="77777777" w:rsidR="007832DB" w:rsidRPr="00DB2CBF" w:rsidRDefault="00DF64F9">
      <w:pPr>
        <w:numPr>
          <w:ilvl w:val="0"/>
          <w:numId w:val="6"/>
        </w:numPr>
        <w:contextualSpacing/>
        <w:rPr>
          <w:sz w:val="24"/>
        </w:rPr>
      </w:pPr>
      <w:r w:rsidRPr="00DB2CBF">
        <w:rPr>
          <w:sz w:val="24"/>
        </w:rPr>
        <w:t>The IdP checks which other SPs the Identity has accessed</w:t>
      </w:r>
    </w:p>
    <w:p w14:paraId="41476343" w14:textId="77777777" w:rsidR="007832DB" w:rsidRPr="00DB2CBF" w:rsidRDefault="00DF64F9">
      <w:pPr>
        <w:numPr>
          <w:ilvl w:val="0"/>
          <w:numId w:val="6"/>
        </w:numPr>
        <w:contextualSpacing/>
        <w:rPr>
          <w:sz w:val="24"/>
        </w:rPr>
      </w:pPr>
      <w:r w:rsidRPr="00DB2CBF">
        <w:rPr>
          <w:sz w:val="24"/>
        </w:rPr>
        <w:t xml:space="preserve">The IdP contacts the other SPs directly and requests a </w:t>
      </w:r>
      <w:commentRangeStart w:id="38"/>
      <w:commentRangeStart w:id="39"/>
      <w:commentRangeStart w:id="40"/>
      <w:r w:rsidRPr="00DB2CBF">
        <w:rPr>
          <w:sz w:val="24"/>
        </w:rPr>
        <w:t>response</w:t>
      </w:r>
      <w:commentRangeEnd w:id="38"/>
      <w:r w:rsidRPr="00DB2CBF">
        <w:rPr>
          <w:sz w:val="24"/>
        </w:rPr>
        <w:commentReference w:id="38"/>
      </w:r>
      <w:commentRangeEnd w:id="39"/>
      <w:r w:rsidRPr="00DB2CBF">
        <w:rPr>
          <w:sz w:val="24"/>
        </w:rPr>
        <w:commentReference w:id="39"/>
      </w:r>
      <w:commentRangeEnd w:id="40"/>
      <w:r w:rsidRPr="00DB2CBF">
        <w:rPr>
          <w:sz w:val="24"/>
        </w:rPr>
        <w:commentReference w:id="40"/>
      </w:r>
    </w:p>
    <w:p w14:paraId="6AB7E358" w14:textId="77777777" w:rsidR="007832DB" w:rsidRPr="00DB2CBF" w:rsidRDefault="00DF64F9">
      <w:pPr>
        <w:numPr>
          <w:ilvl w:val="0"/>
          <w:numId w:val="6"/>
        </w:numPr>
        <w:contextualSpacing/>
        <w:rPr>
          <w:sz w:val="24"/>
        </w:rPr>
      </w:pPr>
      <w:r w:rsidRPr="00DB2CBF">
        <w:rPr>
          <w:sz w:val="24"/>
        </w:rPr>
        <w:t>SPs respond with confirmation of th</w:t>
      </w:r>
      <w:r w:rsidRPr="00DB2CBF">
        <w:rPr>
          <w:sz w:val="24"/>
        </w:rPr>
        <w:t>e activity</w:t>
      </w:r>
    </w:p>
    <w:p w14:paraId="2B99974A" w14:textId="77777777" w:rsidR="007832DB" w:rsidRPr="00DB2CBF" w:rsidRDefault="007832DB">
      <w:pPr>
        <w:rPr>
          <w:sz w:val="24"/>
        </w:rPr>
      </w:pPr>
    </w:p>
    <w:p w14:paraId="3E4DB013" w14:textId="77777777" w:rsidR="007832DB" w:rsidRPr="00DB2CBF" w:rsidRDefault="00DF64F9">
      <w:pPr>
        <w:rPr>
          <w:sz w:val="24"/>
        </w:rPr>
      </w:pPr>
      <w:r w:rsidRPr="00DB2CBF">
        <w:rPr>
          <w:sz w:val="24"/>
        </w:rPr>
        <w:t>Roles</w:t>
      </w:r>
    </w:p>
    <w:p w14:paraId="4568999A" w14:textId="77777777" w:rsidR="007832DB" w:rsidRPr="00DB2CBF" w:rsidRDefault="00DF64F9">
      <w:pPr>
        <w:numPr>
          <w:ilvl w:val="0"/>
          <w:numId w:val="2"/>
        </w:numPr>
        <w:contextualSpacing/>
        <w:rPr>
          <w:sz w:val="24"/>
        </w:rPr>
      </w:pPr>
      <w:r w:rsidRPr="00DB2CBF">
        <w:rPr>
          <w:sz w:val="24"/>
        </w:rPr>
        <w:t>Identity 1</w:t>
      </w:r>
    </w:p>
    <w:p w14:paraId="58D97479" w14:textId="77777777" w:rsidR="007832DB" w:rsidRPr="00DB2CBF" w:rsidRDefault="00DF64F9">
      <w:pPr>
        <w:numPr>
          <w:ilvl w:val="0"/>
          <w:numId w:val="2"/>
        </w:numPr>
        <w:contextualSpacing/>
        <w:rPr>
          <w:sz w:val="24"/>
        </w:rPr>
      </w:pPr>
      <w:r w:rsidRPr="00DB2CBF">
        <w:rPr>
          <w:sz w:val="24"/>
        </w:rPr>
        <w:t>SP 1</w:t>
      </w:r>
    </w:p>
    <w:p w14:paraId="29562365" w14:textId="77777777" w:rsidR="007832DB" w:rsidRPr="00DB2CBF" w:rsidRDefault="00DF64F9">
      <w:pPr>
        <w:numPr>
          <w:ilvl w:val="0"/>
          <w:numId w:val="2"/>
        </w:numPr>
        <w:contextualSpacing/>
        <w:rPr>
          <w:sz w:val="24"/>
        </w:rPr>
      </w:pPr>
      <w:r w:rsidRPr="00DB2CBF">
        <w:rPr>
          <w:sz w:val="24"/>
        </w:rPr>
        <w:t>IdP1</w:t>
      </w:r>
    </w:p>
    <w:p w14:paraId="6898A092" w14:textId="77777777" w:rsidR="007832DB" w:rsidRPr="00DB2CBF" w:rsidRDefault="00DF64F9">
      <w:pPr>
        <w:numPr>
          <w:ilvl w:val="0"/>
          <w:numId w:val="2"/>
        </w:numPr>
        <w:contextualSpacing/>
        <w:rPr>
          <w:sz w:val="24"/>
        </w:rPr>
      </w:pPr>
      <w:r w:rsidRPr="00DB2CBF">
        <w:rPr>
          <w:sz w:val="24"/>
        </w:rPr>
        <w:t>SP 2</w:t>
      </w:r>
    </w:p>
    <w:p w14:paraId="4254FACC" w14:textId="77777777" w:rsidR="007832DB" w:rsidRPr="00DB2CBF" w:rsidRDefault="007832DB">
      <w:pPr>
        <w:rPr>
          <w:sz w:val="24"/>
        </w:rPr>
      </w:pPr>
    </w:p>
    <w:p w14:paraId="51264451" w14:textId="77777777" w:rsidR="007832DB" w:rsidRPr="00DB2CBF" w:rsidRDefault="00DF64F9">
      <w:pPr>
        <w:rPr>
          <w:sz w:val="24"/>
        </w:rPr>
      </w:pPr>
      <w:r w:rsidRPr="00DB2CBF">
        <w:rPr>
          <w:sz w:val="24"/>
        </w:rPr>
        <w:t>Aims</w:t>
      </w:r>
    </w:p>
    <w:p w14:paraId="4417B9F5" w14:textId="77777777" w:rsidR="007832DB" w:rsidRPr="00DB2CBF" w:rsidRDefault="00DF64F9">
      <w:pPr>
        <w:numPr>
          <w:ilvl w:val="0"/>
          <w:numId w:val="15"/>
        </w:numPr>
        <w:contextualSpacing/>
        <w:rPr>
          <w:sz w:val="24"/>
        </w:rPr>
      </w:pPr>
      <w:r w:rsidRPr="00DB2CBF">
        <w:rPr>
          <w:sz w:val="24"/>
        </w:rPr>
        <w:t>All SPs are discovered by the IdP</w:t>
      </w:r>
    </w:p>
    <w:p w14:paraId="5D45C05F" w14:textId="77777777" w:rsidR="007832DB" w:rsidRPr="00DB2CBF" w:rsidRDefault="00DF64F9">
      <w:pPr>
        <w:numPr>
          <w:ilvl w:val="0"/>
          <w:numId w:val="15"/>
        </w:numPr>
        <w:contextualSpacing/>
        <w:rPr>
          <w:sz w:val="24"/>
        </w:rPr>
      </w:pPr>
      <w:r w:rsidRPr="00DB2CBF">
        <w:rPr>
          <w:sz w:val="24"/>
        </w:rPr>
        <w:t>The malicious identity is discovered at each SP</w:t>
      </w:r>
    </w:p>
    <w:p w14:paraId="57F1EA95" w14:textId="77777777" w:rsidR="007832DB" w:rsidRPr="00DB2CBF" w:rsidRDefault="00DF64F9">
      <w:pPr>
        <w:numPr>
          <w:ilvl w:val="0"/>
          <w:numId w:val="15"/>
        </w:numPr>
        <w:contextualSpacing/>
        <w:rPr>
          <w:sz w:val="24"/>
        </w:rPr>
      </w:pPr>
      <w:r w:rsidRPr="00DB2CBF">
        <w:rPr>
          <w:sz w:val="24"/>
        </w:rPr>
        <w:t>SPs and the IdP respond to notifications in a reasonable timeframe</w:t>
      </w:r>
    </w:p>
    <w:p w14:paraId="76C12972" w14:textId="77777777" w:rsidR="007832DB" w:rsidRPr="00DB2CBF" w:rsidRDefault="007832DB">
      <w:pPr>
        <w:rPr>
          <w:sz w:val="24"/>
        </w:rPr>
      </w:pPr>
    </w:p>
    <w:p w14:paraId="6B5FFA04" w14:textId="77777777" w:rsidR="007832DB" w:rsidRPr="00DB2CBF" w:rsidRDefault="00DF64F9">
      <w:pPr>
        <w:rPr>
          <w:sz w:val="24"/>
        </w:rPr>
      </w:pPr>
      <w:r w:rsidRPr="00DB2CBF">
        <w:rPr>
          <w:sz w:val="24"/>
        </w:rPr>
        <w:t>Test Communicator Actions</w:t>
      </w:r>
    </w:p>
    <w:p w14:paraId="5C07522E" w14:textId="77777777" w:rsidR="007832DB" w:rsidRPr="00DB2CBF" w:rsidRDefault="00DF64F9">
      <w:pPr>
        <w:numPr>
          <w:ilvl w:val="0"/>
          <w:numId w:val="14"/>
        </w:numPr>
        <w:contextualSpacing/>
        <w:rPr>
          <w:sz w:val="24"/>
        </w:rPr>
      </w:pPr>
      <w:r w:rsidRPr="00DB2CBF">
        <w:rPr>
          <w:sz w:val="24"/>
        </w:rPr>
        <w:t>Ask Identity 1 to authenticate to SP 1, 2 and perform a specific task at SP1 (e.g. create a malicious indico event)</w:t>
      </w:r>
    </w:p>
    <w:p w14:paraId="1FE889C0" w14:textId="77777777" w:rsidR="007832DB" w:rsidRPr="00DB2CBF" w:rsidRDefault="00DF64F9">
      <w:pPr>
        <w:numPr>
          <w:ilvl w:val="0"/>
          <w:numId w:val="14"/>
        </w:numPr>
        <w:contextualSpacing/>
        <w:rPr>
          <w:sz w:val="24"/>
        </w:rPr>
      </w:pPr>
      <w:r w:rsidRPr="00DB2CBF">
        <w:rPr>
          <w:sz w:val="24"/>
        </w:rPr>
        <w:t>Tell SP1 about the specific action</w:t>
      </w:r>
    </w:p>
    <w:p w14:paraId="36F958D3" w14:textId="77777777" w:rsidR="007832DB" w:rsidRPr="00DB2CBF" w:rsidRDefault="00DF64F9">
      <w:pPr>
        <w:numPr>
          <w:ilvl w:val="0"/>
          <w:numId w:val="14"/>
        </w:numPr>
        <w:contextualSpacing/>
        <w:rPr>
          <w:sz w:val="24"/>
        </w:rPr>
      </w:pPr>
      <w:r w:rsidRPr="00DB2CBF">
        <w:rPr>
          <w:sz w:val="24"/>
        </w:rPr>
        <w:t>Monitor and close the test</w:t>
      </w:r>
    </w:p>
    <w:p w14:paraId="16D17AD6" w14:textId="77777777" w:rsidR="007832DB" w:rsidRPr="00DB2CBF" w:rsidRDefault="00DF64F9">
      <w:pPr>
        <w:numPr>
          <w:ilvl w:val="0"/>
          <w:numId w:val="14"/>
        </w:numPr>
        <w:contextualSpacing/>
        <w:rPr>
          <w:sz w:val="24"/>
        </w:rPr>
      </w:pPr>
      <w:r w:rsidRPr="00DB2CBF">
        <w:rPr>
          <w:sz w:val="24"/>
        </w:rPr>
        <w:t>Post-test Interview</w:t>
      </w:r>
    </w:p>
    <w:p w14:paraId="7D621198" w14:textId="77777777" w:rsidR="007832DB" w:rsidRPr="00DB2CBF" w:rsidRDefault="00DF64F9">
      <w:pPr>
        <w:pStyle w:val="Heading2"/>
        <w:rPr>
          <w:sz w:val="36"/>
        </w:rPr>
      </w:pPr>
      <w:bookmarkStart w:id="41" w:name="_Toc505175632"/>
      <w:bookmarkStart w:id="42" w:name="_Toc505175658"/>
      <w:r w:rsidRPr="00DB2CBF">
        <w:rPr>
          <w:sz w:val="36"/>
        </w:rPr>
        <w:t>Test 2 - Data Breach</w:t>
      </w:r>
      <w:bookmarkEnd w:id="41"/>
      <w:bookmarkEnd w:id="42"/>
    </w:p>
    <w:p w14:paraId="3649FAB7" w14:textId="77777777" w:rsidR="007832DB" w:rsidRPr="00DB2CBF" w:rsidRDefault="00DF64F9">
      <w:pPr>
        <w:rPr>
          <w:i/>
          <w:sz w:val="24"/>
        </w:rPr>
      </w:pPr>
      <w:r w:rsidRPr="00DB2CBF">
        <w:rPr>
          <w:i/>
          <w:sz w:val="24"/>
        </w:rPr>
        <w:t>Scenario: Service Provider to identit</w:t>
      </w:r>
      <w:r w:rsidRPr="00DB2CBF">
        <w:rPr>
          <w:i/>
          <w:sz w:val="24"/>
        </w:rPr>
        <w:t>y all affected identities and report to their Identity Providers.</w:t>
      </w:r>
    </w:p>
    <w:p w14:paraId="4F241A1E" w14:textId="77777777" w:rsidR="007832DB" w:rsidRPr="00DB2CBF" w:rsidRDefault="007832DB">
      <w:pPr>
        <w:rPr>
          <w:i/>
          <w:sz w:val="24"/>
        </w:rPr>
      </w:pPr>
    </w:p>
    <w:p w14:paraId="370AD05C" w14:textId="77777777" w:rsidR="007832DB" w:rsidRPr="00DB2CBF" w:rsidRDefault="00DF64F9">
      <w:pPr>
        <w:rPr>
          <w:sz w:val="24"/>
        </w:rPr>
      </w:pPr>
      <w:r w:rsidRPr="00DB2CBF">
        <w:rPr>
          <w:sz w:val="24"/>
        </w:rPr>
        <w:t>Script</w:t>
      </w:r>
    </w:p>
    <w:p w14:paraId="34E81CA2" w14:textId="77777777" w:rsidR="007832DB" w:rsidRPr="00DB2CBF" w:rsidRDefault="00DF64F9">
      <w:pPr>
        <w:numPr>
          <w:ilvl w:val="0"/>
          <w:numId w:val="12"/>
        </w:numPr>
        <w:contextualSpacing/>
        <w:rPr>
          <w:sz w:val="24"/>
        </w:rPr>
      </w:pPr>
      <w:r w:rsidRPr="00DB2CBF">
        <w:rPr>
          <w:sz w:val="24"/>
        </w:rPr>
        <w:t>Identities from participating IdPs are used to access an SP</w:t>
      </w:r>
    </w:p>
    <w:p w14:paraId="479F4A11" w14:textId="77777777" w:rsidR="007832DB" w:rsidRPr="00DB2CBF" w:rsidRDefault="00DF64F9">
      <w:pPr>
        <w:numPr>
          <w:ilvl w:val="0"/>
          <w:numId w:val="12"/>
        </w:numPr>
        <w:contextualSpacing/>
        <w:rPr>
          <w:sz w:val="24"/>
        </w:rPr>
      </w:pPr>
      <w:r w:rsidRPr="00DB2CBF">
        <w:rPr>
          <w:sz w:val="24"/>
        </w:rPr>
        <w:t xml:space="preserve">A third party informs an SP of a breach of their data </w:t>
      </w:r>
    </w:p>
    <w:p w14:paraId="44E95880" w14:textId="77777777" w:rsidR="007832DB" w:rsidRPr="00DB2CBF" w:rsidRDefault="00DF64F9">
      <w:pPr>
        <w:numPr>
          <w:ilvl w:val="0"/>
          <w:numId w:val="12"/>
        </w:numPr>
        <w:contextualSpacing/>
        <w:rPr>
          <w:sz w:val="24"/>
        </w:rPr>
      </w:pPr>
      <w:r w:rsidRPr="00DB2CBF">
        <w:rPr>
          <w:sz w:val="24"/>
        </w:rPr>
        <w:t>The SP identifies all Identities from the participating IdPs that h</w:t>
      </w:r>
      <w:r w:rsidRPr="00DB2CBF">
        <w:rPr>
          <w:sz w:val="24"/>
        </w:rPr>
        <w:t>ave accessed the service</w:t>
      </w:r>
    </w:p>
    <w:p w14:paraId="46F4F6AC" w14:textId="77777777" w:rsidR="007832DB" w:rsidRPr="00DB2CBF" w:rsidRDefault="00DF64F9">
      <w:pPr>
        <w:numPr>
          <w:ilvl w:val="0"/>
          <w:numId w:val="12"/>
        </w:numPr>
        <w:contextualSpacing/>
        <w:rPr>
          <w:sz w:val="24"/>
        </w:rPr>
      </w:pPr>
      <w:r w:rsidRPr="00DB2CBF">
        <w:rPr>
          <w:sz w:val="24"/>
        </w:rPr>
        <w:t>The SP contacts the IdP for each affected Identity</w:t>
      </w:r>
    </w:p>
    <w:p w14:paraId="3EA80BF6" w14:textId="77777777" w:rsidR="007832DB" w:rsidRPr="00DB2CBF" w:rsidRDefault="00DF64F9">
      <w:pPr>
        <w:numPr>
          <w:ilvl w:val="0"/>
          <w:numId w:val="12"/>
        </w:numPr>
        <w:contextualSpacing/>
        <w:rPr>
          <w:sz w:val="24"/>
        </w:rPr>
      </w:pPr>
      <w:r w:rsidRPr="00DB2CBF">
        <w:rPr>
          <w:sz w:val="24"/>
        </w:rPr>
        <w:t>The IdP sends a response to the SP</w:t>
      </w:r>
    </w:p>
    <w:p w14:paraId="4FDFB049" w14:textId="77777777" w:rsidR="007832DB" w:rsidRPr="00DB2CBF" w:rsidRDefault="007832DB">
      <w:pPr>
        <w:rPr>
          <w:sz w:val="24"/>
        </w:rPr>
      </w:pPr>
    </w:p>
    <w:p w14:paraId="537ACB24" w14:textId="77777777" w:rsidR="007832DB" w:rsidRPr="00DB2CBF" w:rsidRDefault="00DF64F9">
      <w:pPr>
        <w:rPr>
          <w:sz w:val="24"/>
        </w:rPr>
      </w:pPr>
      <w:r w:rsidRPr="00DB2CBF">
        <w:rPr>
          <w:sz w:val="24"/>
        </w:rPr>
        <w:t>Roles</w:t>
      </w:r>
    </w:p>
    <w:p w14:paraId="28D01020" w14:textId="77777777" w:rsidR="007832DB" w:rsidRPr="00DB2CBF" w:rsidRDefault="00DF64F9">
      <w:pPr>
        <w:numPr>
          <w:ilvl w:val="0"/>
          <w:numId w:val="9"/>
        </w:numPr>
        <w:contextualSpacing/>
        <w:rPr>
          <w:sz w:val="24"/>
        </w:rPr>
      </w:pPr>
      <w:r w:rsidRPr="00DB2CBF">
        <w:rPr>
          <w:sz w:val="24"/>
        </w:rPr>
        <w:t>Identity 1</w:t>
      </w:r>
    </w:p>
    <w:p w14:paraId="5107729E" w14:textId="77777777" w:rsidR="007832DB" w:rsidRPr="00DB2CBF" w:rsidRDefault="00DF64F9">
      <w:pPr>
        <w:numPr>
          <w:ilvl w:val="0"/>
          <w:numId w:val="9"/>
        </w:numPr>
        <w:contextualSpacing/>
        <w:rPr>
          <w:sz w:val="24"/>
        </w:rPr>
      </w:pPr>
      <w:r w:rsidRPr="00DB2CBF">
        <w:rPr>
          <w:sz w:val="24"/>
        </w:rPr>
        <w:t>Identity 2</w:t>
      </w:r>
    </w:p>
    <w:p w14:paraId="25C4ECD2" w14:textId="77777777" w:rsidR="007832DB" w:rsidRPr="00DB2CBF" w:rsidRDefault="00DF64F9">
      <w:pPr>
        <w:numPr>
          <w:ilvl w:val="0"/>
          <w:numId w:val="9"/>
        </w:numPr>
        <w:contextualSpacing/>
        <w:rPr>
          <w:sz w:val="24"/>
        </w:rPr>
      </w:pPr>
      <w:r w:rsidRPr="00DB2CBF">
        <w:rPr>
          <w:sz w:val="24"/>
        </w:rPr>
        <w:t>Identity 3</w:t>
      </w:r>
    </w:p>
    <w:p w14:paraId="0EBDEA77" w14:textId="77777777" w:rsidR="007832DB" w:rsidRPr="00DB2CBF" w:rsidRDefault="00DF64F9">
      <w:pPr>
        <w:numPr>
          <w:ilvl w:val="0"/>
          <w:numId w:val="9"/>
        </w:numPr>
        <w:contextualSpacing/>
        <w:rPr>
          <w:sz w:val="24"/>
        </w:rPr>
      </w:pPr>
      <w:r w:rsidRPr="00DB2CBF">
        <w:rPr>
          <w:sz w:val="24"/>
        </w:rPr>
        <w:t>SP 1</w:t>
      </w:r>
    </w:p>
    <w:p w14:paraId="26D89739" w14:textId="77777777" w:rsidR="007832DB" w:rsidRPr="00DB2CBF" w:rsidRDefault="00DF64F9">
      <w:pPr>
        <w:numPr>
          <w:ilvl w:val="0"/>
          <w:numId w:val="9"/>
        </w:numPr>
        <w:contextualSpacing/>
        <w:rPr>
          <w:sz w:val="24"/>
        </w:rPr>
      </w:pPr>
      <w:r w:rsidRPr="00DB2CBF">
        <w:rPr>
          <w:sz w:val="24"/>
        </w:rPr>
        <w:lastRenderedPageBreak/>
        <w:t>IdP 1</w:t>
      </w:r>
    </w:p>
    <w:p w14:paraId="5E2E1DD4" w14:textId="77777777" w:rsidR="007832DB" w:rsidRPr="00DB2CBF" w:rsidRDefault="00DF64F9">
      <w:pPr>
        <w:numPr>
          <w:ilvl w:val="0"/>
          <w:numId w:val="9"/>
        </w:numPr>
        <w:contextualSpacing/>
        <w:rPr>
          <w:sz w:val="24"/>
        </w:rPr>
      </w:pPr>
      <w:r w:rsidRPr="00DB2CBF">
        <w:rPr>
          <w:sz w:val="24"/>
        </w:rPr>
        <w:t>IdP 2</w:t>
      </w:r>
    </w:p>
    <w:p w14:paraId="2A3B29BB" w14:textId="77777777" w:rsidR="007832DB" w:rsidRPr="00DB2CBF" w:rsidRDefault="00DF64F9">
      <w:pPr>
        <w:numPr>
          <w:ilvl w:val="0"/>
          <w:numId w:val="9"/>
        </w:numPr>
        <w:contextualSpacing/>
        <w:rPr>
          <w:sz w:val="24"/>
        </w:rPr>
      </w:pPr>
      <w:r w:rsidRPr="00DB2CBF">
        <w:rPr>
          <w:sz w:val="24"/>
        </w:rPr>
        <w:t>IdP 3</w:t>
      </w:r>
    </w:p>
    <w:p w14:paraId="3ABCAAFF" w14:textId="77777777" w:rsidR="007832DB" w:rsidRPr="00DB2CBF" w:rsidRDefault="007832DB">
      <w:pPr>
        <w:rPr>
          <w:sz w:val="24"/>
        </w:rPr>
      </w:pPr>
    </w:p>
    <w:p w14:paraId="72F8DE16" w14:textId="77777777" w:rsidR="007832DB" w:rsidRPr="00DB2CBF" w:rsidRDefault="00DF64F9">
      <w:pPr>
        <w:rPr>
          <w:sz w:val="24"/>
        </w:rPr>
      </w:pPr>
      <w:r w:rsidRPr="00DB2CBF">
        <w:rPr>
          <w:sz w:val="24"/>
        </w:rPr>
        <w:t>Aims</w:t>
      </w:r>
    </w:p>
    <w:p w14:paraId="506CEFF2" w14:textId="77777777" w:rsidR="007832DB" w:rsidRPr="00DB2CBF" w:rsidRDefault="00DF64F9">
      <w:pPr>
        <w:numPr>
          <w:ilvl w:val="0"/>
          <w:numId w:val="3"/>
        </w:numPr>
        <w:contextualSpacing/>
        <w:rPr>
          <w:sz w:val="24"/>
        </w:rPr>
      </w:pPr>
      <w:r w:rsidRPr="00DB2CBF">
        <w:rPr>
          <w:sz w:val="24"/>
        </w:rPr>
        <w:t>All Identities are discovered by the SP</w:t>
      </w:r>
    </w:p>
    <w:p w14:paraId="7E3DFDCA" w14:textId="77777777" w:rsidR="007832DB" w:rsidRPr="00DB2CBF" w:rsidRDefault="00DF64F9">
      <w:pPr>
        <w:numPr>
          <w:ilvl w:val="0"/>
          <w:numId w:val="3"/>
        </w:numPr>
        <w:contextualSpacing/>
        <w:rPr>
          <w:sz w:val="24"/>
        </w:rPr>
      </w:pPr>
      <w:r w:rsidRPr="00DB2CBF">
        <w:rPr>
          <w:sz w:val="24"/>
        </w:rPr>
        <w:t>IdPs respond to notifications in a reasonable timeframe</w:t>
      </w:r>
    </w:p>
    <w:p w14:paraId="2B3E1749" w14:textId="77777777" w:rsidR="007832DB" w:rsidRPr="00DB2CBF" w:rsidRDefault="007832DB">
      <w:pPr>
        <w:rPr>
          <w:sz w:val="24"/>
        </w:rPr>
      </w:pPr>
    </w:p>
    <w:p w14:paraId="08100A63" w14:textId="77777777" w:rsidR="007832DB" w:rsidRPr="00DB2CBF" w:rsidRDefault="00DF64F9">
      <w:pPr>
        <w:rPr>
          <w:sz w:val="24"/>
        </w:rPr>
      </w:pPr>
      <w:r w:rsidRPr="00DB2CBF">
        <w:rPr>
          <w:sz w:val="24"/>
        </w:rPr>
        <w:t>Test Communicator Actions</w:t>
      </w:r>
    </w:p>
    <w:p w14:paraId="6A6B3AA6" w14:textId="77777777" w:rsidR="007832DB" w:rsidRPr="00DB2CBF" w:rsidRDefault="00DF64F9">
      <w:pPr>
        <w:numPr>
          <w:ilvl w:val="0"/>
          <w:numId w:val="10"/>
        </w:numPr>
        <w:contextualSpacing/>
        <w:rPr>
          <w:sz w:val="24"/>
        </w:rPr>
      </w:pPr>
      <w:r w:rsidRPr="00DB2CBF">
        <w:rPr>
          <w:sz w:val="24"/>
        </w:rPr>
        <w:t>Ask Identities 1, 2, 3 to authenticate to SP1</w:t>
      </w:r>
    </w:p>
    <w:p w14:paraId="2EB5E579" w14:textId="77777777" w:rsidR="007832DB" w:rsidRPr="00DB2CBF" w:rsidRDefault="00DF64F9">
      <w:pPr>
        <w:numPr>
          <w:ilvl w:val="0"/>
          <w:numId w:val="10"/>
        </w:numPr>
        <w:contextualSpacing/>
        <w:rPr>
          <w:sz w:val="24"/>
        </w:rPr>
      </w:pPr>
      <w:r w:rsidRPr="00DB2CBF">
        <w:rPr>
          <w:sz w:val="24"/>
        </w:rPr>
        <w:t>Tell SP1 that they have had a data breach</w:t>
      </w:r>
    </w:p>
    <w:p w14:paraId="13310D67" w14:textId="77777777" w:rsidR="007832DB" w:rsidRPr="00DB2CBF" w:rsidRDefault="00DF64F9">
      <w:pPr>
        <w:numPr>
          <w:ilvl w:val="0"/>
          <w:numId w:val="10"/>
        </w:numPr>
        <w:contextualSpacing/>
        <w:rPr>
          <w:sz w:val="24"/>
        </w:rPr>
      </w:pPr>
      <w:r w:rsidRPr="00DB2CBF">
        <w:rPr>
          <w:sz w:val="24"/>
        </w:rPr>
        <w:t>Monitor and close the test</w:t>
      </w:r>
    </w:p>
    <w:p w14:paraId="5BDBF5F8" w14:textId="77777777" w:rsidR="007832DB" w:rsidRPr="00DB2CBF" w:rsidRDefault="00DF64F9">
      <w:pPr>
        <w:numPr>
          <w:ilvl w:val="0"/>
          <w:numId w:val="10"/>
        </w:numPr>
        <w:contextualSpacing/>
        <w:rPr>
          <w:sz w:val="24"/>
        </w:rPr>
      </w:pPr>
      <w:r w:rsidRPr="00DB2CBF">
        <w:rPr>
          <w:sz w:val="24"/>
        </w:rPr>
        <w:t>Post-test Interview</w:t>
      </w:r>
    </w:p>
    <w:p w14:paraId="375F36A0" w14:textId="77777777" w:rsidR="007832DB" w:rsidRPr="00DB2CBF" w:rsidRDefault="00DF64F9" w:rsidP="00EE32B6">
      <w:pPr>
        <w:pStyle w:val="Heading1"/>
        <w:ind w:left="0"/>
        <w:rPr>
          <w:sz w:val="48"/>
        </w:rPr>
      </w:pPr>
      <w:bookmarkStart w:id="43" w:name="_2ci3gi8k2qe9" w:colFirst="0" w:colLast="0"/>
      <w:bookmarkStart w:id="44" w:name="_oduohpdlnc26" w:colFirst="0" w:colLast="0"/>
      <w:bookmarkEnd w:id="43"/>
      <w:bookmarkEnd w:id="44"/>
      <w:r w:rsidRPr="00DB2CBF">
        <w:rPr>
          <w:sz w:val="48"/>
        </w:rPr>
        <w:br w:type="page"/>
      </w:r>
    </w:p>
    <w:p w14:paraId="5ABF75A2" w14:textId="77777777" w:rsidR="007832DB" w:rsidRPr="00DB2CBF" w:rsidRDefault="00DF64F9" w:rsidP="00EE32B6">
      <w:pPr>
        <w:pStyle w:val="Heading1"/>
        <w:ind w:left="0"/>
        <w:rPr>
          <w:sz w:val="48"/>
        </w:rPr>
      </w:pPr>
      <w:bookmarkStart w:id="45" w:name="_Toc505175633"/>
      <w:bookmarkStart w:id="46" w:name="_Toc505175659"/>
      <w:r w:rsidRPr="00DB2CBF">
        <w:rPr>
          <w:sz w:val="48"/>
        </w:rPr>
        <w:lastRenderedPageBreak/>
        <w:t>Next Steps</w:t>
      </w:r>
      <w:bookmarkEnd w:id="45"/>
      <w:bookmarkEnd w:id="46"/>
    </w:p>
    <w:p w14:paraId="7E10BC10" w14:textId="77777777" w:rsidR="007832DB" w:rsidRPr="00DB2CBF" w:rsidRDefault="00DF64F9">
      <w:pPr>
        <w:rPr>
          <w:sz w:val="24"/>
        </w:rPr>
      </w:pPr>
      <w:r w:rsidRPr="00DB2CBF">
        <w:rPr>
          <w:sz w:val="24"/>
        </w:rPr>
        <w:t>It is suggested that a s</w:t>
      </w:r>
      <w:r w:rsidRPr="00DB2CBF">
        <w:rPr>
          <w:sz w:val="24"/>
        </w:rPr>
        <w:t>mall scale pilot of these simulated scenarios be carried out within the AARC project (see Appendix D) to gain some experience of coordinating such an exercise. To the best of the authors’ knowledge, no tabletop security exercises involving identity federat</w:t>
      </w:r>
      <w:r w:rsidRPr="00DB2CBF">
        <w:rPr>
          <w:sz w:val="24"/>
        </w:rPr>
        <w:t xml:space="preserve">ions have been completed previously and it is expected that the tests will be adapted with experience. </w:t>
      </w:r>
    </w:p>
    <w:p w14:paraId="630BA773" w14:textId="77777777" w:rsidR="007832DB" w:rsidRPr="00DB2CBF" w:rsidRDefault="007832DB">
      <w:pPr>
        <w:rPr>
          <w:sz w:val="24"/>
        </w:rPr>
      </w:pPr>
    </w:p>
    <w:p w14:paraId="5123C782" w14:textId="77777777" w:rsidR="007832DB" w:rsidRPr="00DB2CBF" w:rsidRDefault="00DF64F9">
      <w:pPr>
        <w:rPr>
          <w:sz w:val="24"/>
        </w:rPr>
      </w:pPr>
      <w:r w:rsidRPr="00DB2CBF">
        <w:rPr>
          <w:sz w:val="24"/>
        </w:rPr>
        <w:t>Organisations expressing compliance with the Sirtfi framework have, so far, done so with no expectation of completing incident response communication t</w:t>
      </w:r>
      <w:r w:rsidRPr="00DB2CBF">
        <w:rPr>
          <w:sz w:val="24"/>
        </w:rPr>
        <w:t>ests. To coordinate a wide scale exercise, participants will need to agree to respond to tests in the spirit of the framework. It is suggested that this is included in a future version of Sirtfi, or the supporting documentation, with support from federatio</w:t>
      </w:r>
      <w:r w:rsidRPr="00DB2CBF">
        <w:rPr>
          <w:sz w:val="24"/>
        </w:rPr>
        <w:t xml:space="preserve">n and interfederation governance.  </w:t>
      </w:r>
    </w:p>
    <w:p w14:paraId="64A9B32C" w14:textId="77777777" w:rsidR="007832DB" w:rsidRPr="00DB2CBF" w:rsidRDefault="007832DB">
      <w:pPr>
        <w:rPr>
          <w:sz w:val="24"/>
        </w:rPr>
      </w:pPr>
    </w:p>
    <w:p w14:paraId="5D4B7CDE" w14:textId="77777777" w:rsidR="007832DB" w:rsidRPr="00DB2CBF" w:rsidRDefault="007832DB">
      <w:pPr>
        <w:pStyle w:val="Heading1"/>
        <w:rPr>
          <w:sz w:val="48"/>
        </w:rPr>
      </w:pPr>
      <w:bookmarkStart w:id="47" w:name="_g69hs089c39r" w:colFirst="0" w:colLast="0"/>
      <w:bookmarkEnd w:id="47"/>
    </w:p>
    <w:p w14:paraId="34024157" w14:textId="77777777" w:rsidR="007832DB" w:rsidRPr="00DB2CBF" w:rsidRDefault="00DF64F9">
      <w:pPr>
        <w:pStyle w:val="Heading1"/>
        <w:rPr>
          <w:sz w:val="48"/>
        </w:rPr>
      </w:pPr>
      <w:bookmarkStart w:id="48" w:name="_jxdvy6r7hx96" w:colFirst="0" w:colLast="0"/>
      <w:bookmarkEnd w:id="48"/>
      <w:r w:rsidRPr="00DB2CBF">
        <w:rPr>
          <w:sz w:val="48"/>
        </w:rPr>
        <w:br w:type="page"/>
      </w:r>
    </w:p>
    <w:p w14:paraId="559187A3" w14:textId="77777777" w:rsidR="007832DB" w:rsidRPr="00DB2CBF" w:rsidRDefault="00DF64F9">
      <w:pPr>
        <w:pStyle w:val="Heading1"/>
        <w:rPr>
          <w:sz w:val="48"/>
        </w:rPr>
      </w:pPr>
      <w:bookmarkStart w:id="49" w:name="_Toc505175634"/>
      <w:bookmarkStart w:id="50" w:name="_Toc505175660"/>
      <w:r w:rsidRPr="00DB2CBF">
        <w:rPr>
          <w:sz w:val="48"/>
        </w:rPr>
        <w:lastRenderedPageBreak/>
        <w:t>Appendix A - Instructions to Testers</w:t>
      </w:r>
      <w:bookmarkEnd w:id="49"/>
      <w:bookmarkEnd w:id="50"/>
    </w:p>
    <w:p w14:paraId="4B0D5AAC" w14:textId="77777777" w:rsidR="007832DB" w:rsidRPr="00DB2CBF" w:rsidRDefault="00DF64F9">
      <w:pPr>
        <w:rPr>
          <w:sz w:val="24"/>
        </w:rPr>
      </w:pPr>
      <w:r w:rsidRPr="00DB2CBF">
        <w:rPr>
          <w:sz w:val="24"/>
        </w:rPr>
        <w:t xml:space="preserve">Hello, </w:t>
      </w:r>
    </w:p>
    <w:p w14:paraId="5A5C45E2" w14:textId="77777777" w:rsidR="007832DB" w:rsidRPr="00DB2CBF" w:rsidRDefault="007832DB">
      <w:pPr>
        <w:rPr>
          <w:sz w:val="24"/>
        </w:rPr>
      </w:pPr>
    </w:p>
    <w:p w14:paraId="20F1E14B" w14:textId="77777777" w:rsidR="007832DB" w:rsidRPr="00DB2CBF" w:rsidRDefault="00DF64F9">
      <w:pPr>
        <w:rPr>
          <w:sz w:val="24"/>
        </w:rPr>
      </w:pPr>
      <w:r w:rsidRPr="00DB2CBF">
        <w:rPr>
          <w:sz w:val="24"/>
        </w:rPr>
        <w:t>You have agreed to be a volunteer to test Incident Response in Identity Federations, based on your participation in the Sirtfi framework.</w:t>
      </w:r>
    </w:p>
    <w:p w14:paraId="7A5CCD30" w14:textId="77777777" w:rsidR="007832DB" w:rsidRPr="00DB2CBF" w:rsidRDefault="007832DB">
      <w:pPr>
        <w:rPr>
          <w:sz w:val="24"/>
        </w:rPr>
      </w:pPr>
    </w:p>
    <w:p w14:paraId="5538AD90" w14:textId="77777777" w:rsidR="007832DB" w:rsidRPr="00DB2CBF" w:rsidRDefault="00DF64F9">
      <w:pPr>
        <w:rPr>
          <w:sz w:val="24"/>
        </w:rPr>
      </w:pPr>
      <w:r w:rsidRPr="00DB2CBF">
        <w:rPr>
          <w:sz w:val="24"/>
        </w:rPr>
        <w:t>A test will take place during the week of &lt;&gt;. A short list of questions will be sent afterwards to collect your feedback.</w:t>
      </w:r>
    </w:p>
    <w:p w14:paraId="7A67425A" w14:textId="77777777" w:rsidR="007832DB" w:rsidRPr="00DB2CBF" w:rsidRDefault="007832DB">
      <w:pPr>
        <w:rPr>
          <w:sz w:val="24"/>
        </w:rPr>
      </w:pPr>
    </w:p>
    <w:p w14:paraId="66697D1D" w14:textId="77777777" w:rsidR="007832DB" w:rsidRPr="00DB2CBF" w:rsidRDefault="00DF64F9">
      <w:pPr>
        <w:rPr>
          <w:sz w:val="24"/>
        </w:rPr>
      </w:pPr>
      <w:r w:rsidRPr="00DB2CBF">
        <w:rPr>
          <w:sz w:val="24"/>
        </w:rPr>
        <w:t xml:space="preserve">Please note the following guidelines for this test: </w:t>
      </w:r>
    </w:p>
    <w:p w14:paraId="77F1BCA4" w14:textId="77777777" w:rsidR="007832DB" w:rsidRPr="00DB2CBF" w:rsidRDefault="00DF64F9">
      <w:pPr>
        <w:numPr>
          <w:ilvl w:val="0"/>
          <w:numId w:val="5"/>
        </w:numPr>
        <w:contextualSpacing/>
        <w:rPr>
          <w:sz w:val="24"/>
        </w:rPr>
      </w:pPr>
      <w:r w:rsidRPr="00DB2CBF">
        <w:rPr>
          <w:sz w:val="24"/>
        </w:rPr>
        <w:t>All email communication should be clearly marked [TEST] in the subject</w:t>
      </w:r>
    </w:p>
    <w:p w14:paraId="0FDECA21" w14:textId="77777777" w:rsidR="007832DB" w:rsidRPr="00DB2CBF" w:rsidRDefault="00DF64F9">
      <w:pPr>
        <w:numPr>
          <w:ilvl w:val="0"/>
          <w:numId w:val="5"/>
        </w:numPr>
        <w:contextualSpacing/>
        <w:rPr>
          <w:sz w:val="24"/>
        </w:rPr>
      </w:pPr>
      <w:r w:rsidRPr="00DB2CBF">
        <w:rPr>
          <w:sz w:val="24"/>
        </w:rPr>
        <w:t>Email com</w:t>
      </w:r>
      <w:r w:rsidRPr="00DB2CBF">
        <w:rPr>
          <w:sz w:val="24"/>
        </w:rPr>
        <w:t xml:space="preserve">munication should include the boilerplate text ***THIS IS A SIMULATED INCIDENT COORDINATED BY AARC*** </w:t>
      </w:r>
    </w:p>
    <w:p w14:paraId="70FD12DA" w14:textId="77777777" w:rsidR="007832DB" w:rsidRPr="00DB2CBF" w:rsidRDefault="00DF64F9">
      <w:pPr>
        <w:numPr>
          <w:ilvl w:val="0"/>
          <w:numId w:val="5"/>
        </w:numPr>
        <w:contextualSpacing/>
        <w:rPr>
          <w:sz w:val="24"/>
        </w:rPr>
      </w:pPr>
      <w:r w:rsidRPr="00DB2CBF">
        <w:rPr>
          <w:sz w:val="24"/>
        </w:rPr>
        <w:t>All Sirtfi obligations, including TLP, should be respected</w:t>
      </w:r>
    </w:p>
    <w:p w14:paraId="37C91E3F" w14:textId="77777777" w:rsidR="007832DB" w:rsidRPr="00DB2CBF" w:rsidRDefault="00DF64F9">
      <w:pPr>
        <w:numPr>
          <w:ilvl w:val="0"/>
          <w:numId w:val="5"/>
        </w:numPr>
        <w:contextualSpacing/>
        <w:rPr>
          <w:sz w:val="24"/>
        </w:rPr>
      </w:pPr>
      <w:r w:rsidRPr="00DB2CBF">
        <w:rPr>
          <w:sz w:val="24"/>
        </w:rPr>
        <w:t>The test coordinators &lt;&gt; should be in Cc on email communication</w:t>
      </w:r>
    </w:p>
    <w:p w14:paraId="399A23D7" w14:textId="77777777" w:rsidR="007832DB" w:rsidRPr="00DB2CBF" w:rsidRDefault="00DF64F9">
      <w:pPr>
        <w:numPr>
          <w:ilvl w:val="0"/>
          <w:numId w:val="5"/>
        </w:numPr>
        <w:contextualSpacing/>
        <w:rPr>
          <w:sz w:val="24"/>
        </w:rPr>
      </w:pPr>
      <w:r w:rsidRPr="00DB2CBF">
        <w:rPr>
          <w:sz w:val="24"/>
        </w:rPr>
        <w:t>Timed notes should be taken to</w:t>
      </w:r>
      <w:r w:rsidRPr="00DB2CBF">
        <w:rPr>
          <w:sz w:val="24"/>
        </w:rPr>
        <w:t xml:space="preserve"> aid with postmortem</w:t>
      </w:r>
    </w:p>
    <w:p w14:paraId="695DB77C" w14:textId="77777777" w:rsidR="007832DB" w:rsidRPr="00DB2CBF" w:rsidRDefault="007832DB">
      <w:pPr>
        <w:rPr>
          <w:sz w:val="24"/>
        </w:rPr>
      </w:pPr>
    </w:p>
    <w:p w14:paraId="4B54FBB8" w14:textId="77777777" w:rsidR="007832DB" w:rsidRPr="00DB2CBF" w:rsidRDefault="00DF64F9">
      <w:pPr>
        <w:rPr>
          <w:sz w:val="24"/>
        </w:rPr>
      </w:pPr>
      <w:r w:rsidRPr="00DB2CBF">
        <w:rPr>
          <w:sz w:val="24"/>
        </w:rPr>
        <w:t>The tests will begin by someone from AARC sending an email to alert a participant regarding a security incident. From that point it is up to the volunteers to use Sirtfi contacts, federation operators, and the eduGAIN support platform</w:t>
      </w:r>
      <w:r w:rsidRPr="00DB2CBF">
        <w:rPr>
          <w:sz w:val="24"/>
        </w:rPr>
        <w:t xml:space="preserve"> support@edugain.org, to fully explore the scope of the incident. We will tell you when the test is over.</w:t>
      </w:r>
    </w:p>
    <w:p w14:paraId="16499C5C" w14:textId="77777777" w:rsidR="007832DB" w:rsidRPr="00DB2CBF" w:rsidRDefault="007832DB">
      <w:pPr>
        <w:rPr>
          <w:sz w:val="24"/>
        </w:rPr>
      </w:pPr>
    </w:p>
    <w:p w14:paraId="21003916" w14:textId="77777777" w:rsidR="007832DB" w:rsidRPr="00DB2CBF" w:rsidRDefault="00DF64F9">
      <w:pPr>
        <w:rPr>
          <w:sz w:val="24"/>
        </w:rPr>
      </w:pPr>
      <w:r w:rsidRPr="00DB2CBF">
        <w:rPr>
          <w:sz w:val="24"/>
        </w:rPr>
        <w:t>**Please remember that we are not interested in tricking you or analysing how well your organisation completes the test - the aim is to simulate inci</w:t>
      </w:r>
      <w:r w:rsidRPr="00DB2CBF">
        <w:rPr>
          <w:sz w:val="24"/>
        </w:rPr>
        <w:t>dent response communication and understand where we need to concentrate effort.**</w:t>
      </w:r>
    </w:p>
    <w:p w14:paraId="209AB54B" w14:textId="77777777" w:rsidR="007832DB" w:rsidRPr="00DB2CBF" w:rsidRDefault="007832DB">
      <w:pPr>
        <w:rPr>
          <w:sz w:val="24"/>
        </w:rPr>
      </w:pPr>
    </w:p>
    <w:p w14:paraId="6A29CFD7" w14:textId="77777777" w:rsidR="007832DB" w:rsidRPr="00DB2CBF" w:rsidRDefault="00DF64F9">
      <w:pPr>
        <w:pStyle w:val="Heading1"/>
        <w:rPr>
          <w:sz w:val="48"/>
        </w:rPr>
      </w:pPr>
      <w:bookmarkStart w:id="51" w:name="_Toc505175635"/>
      <w:bookmarkStart w:id="52" w:name="_Toc505175661"/>
      <w:r w:rsidRPr="00DB2CBF">
        <w:rPr>
          <w:sz w:val="48"/>
        </w:rPr>
        <w:t>Appendix B - Post-test Interview</w:t>
      </w:r>
      <w:bookmarkEnd w:id="51"/>
      <w:bookmarkEnd w:id="52"/>
    </w:p>
    <w:p w14:paraId="611763E3" w14:textId="77777777" w:rsidR="007832DB" w:rsidRPr="00DB2CBF" w:rsidRDefault="00DF64F9">
      <w:pPr>
        <w:rPr>
          <w:sz w:val="24"/>
        </w:rPr>
      </w:pPr>
      <w:r w:rsidRPr="00DB2CBF">
        <w:rPr>
          <w:sz w:val="24"/>
        </w:rPr>
        <w:t xml:space="preserve">The following questions should be asked to each participant following a test. </w:t>
      </w:r>
    </w:p>
    <w:p w14:paraId="595FF42C" w14:textId="77777777" w:rsidR="007832DB" w:rsidRPr="00DB2CBF" w:rsidRDefault="007832DB">
      <w:pPr>
        <w:rPr>
          <w:sz w:val="24"/>
        </w:rPr>
      </w:pPr>
    </w:p>
    <w:p w14:paraId="51272DBA" w14:textId="77777777" w:rsidR="007832DB" w:rsidRPr="00DB2CBF" w:rsidRDefault="00DF64F9">
      <w:pPr>
        <w:rPr>
          <w:i/>
          <w:sz w:val="24"/>
        </w:rPr>
      </w:pPr>
      <w:r w:rsidRPr="00DB2CBF">
        <w:rPr>
          <w:i/>
          <w:sz w:val="24"/>
        </w:rPr>
        <w:t>What went well?</w:t>
      </w:r>
    </w:p>
    <w:p w14:paraId="67120811" w14:textId="77777777" w:rsidR="007832DB" w:rsidRPr="00DB2CBF" w:rsidRDefault="00DF64F9">
      <w:pPr>
        <w:rPr>
          <w:i/>
          <w:sz w:val="24"/>
        </w:rPr>
      </w:pPr>
      <w:r w:rsidRPr="00DB2CBF">
        <w:rPr>
          <w:i/>
          <w:sz w:val="24"/>
        </w:rPr>
        <w:lastRenderedPageBreak/>
        <w:t>What didn’t go well?</w:t>
      </w:r>
    </w:p>
    <w:p w14:paraId="39CC69AA" w14:textId="77777777" w:rsidR="007832DB" w:rsidRPr="00DB2CBF" w:rsidRDefault="00DF64F9">
      <w:pPr>
        <w:rPr>
          <w:i/>
          <w:sz w:val="24"/>
        </w:rPr>
      </w:pPr>
      <w:r w:rsidRPr="00DB2CBF">
        <w:rPr>
          <w:i/>
          <w:sz w:val="24"/>
        </w:rPr>
        <w:t>Were people responsive?</w:t>
      </w:r>
      <w:r w:rsidRPr="00DB2CBF">
        <w:rPr>
          <w:i/>
          <w:sz w:val="24"/>
        </w:rPr>
        <w:t xml:space="preserve"> </w:t>
      </w:r>
    </w:p>
    <w:p w14:paraId="71FE7167" w14:textId="77777777" w:rsidR="007832DB" w:rsidRPr="00DB2CBF" w:rsidRDefault="00DF64F9">
      <w:pPr>
        <w:rPr>
          <w:i/>
          <w:sz w:val="24"/>
        </w:rPr>
      </w:pPr>
      <w:r w:rsidRPr="00DB2CBF">
        <w:rPr>
          <w:i/>
          <w:sz w:val="24"/>
        </w:rPr>
        <w:t>Were you able to get the information you needed?</w:t>
      </w:r>
    </w:p>
    <w:p w14:paraId="495163AB" w14:textId="77777777" w:rsidR="007832DB" w:rsidRPr="00DB2CBF" w:rsidRDefault="00DF64F9">
      <w:pPr>
        <w:rPr>
          <w:i/>
          <w:sz w:val="24"/>
        </w:rPr>
      </w:pPr>
      <w:r w:rsidRPr="00DB2CBF">
        <w:rPr>
          <w:i/>
          <w:sz w:val="24"/>
        </w:rPr>
        <w:t xml:space="preserve">Did you need to involve your federation operator? Comment? </w:t>
      </w:r>
    </w:p>
    <w:p w14:paraId="52697CA6" w14:textId="77777777" w:rsidR="007832DB" w:rsidRPr="00DB2CBF" w:rsidRDefault="00DF64F9">
      <w:pPr>
        <w:rPr>
          <w:i/>
          <w:sz w:val="24"/>
        </w:rPr>
      </w:pPr>
      <w:r w:rsidRPr="00DB2CBF">
        <w:rPr>
          <w:i/>
          <w:sz w:val="24"/>
        </w:rPr>
        <w:t>Did you need to involve the interfederation support service? Comment?</w:t>
      </w:r>
    </w:p>
    <w:p w14:paraId="33DFCADE" w14:textId="77777777" w:rsidR="007832DB" w:rsidRPr="00DB2CBF" w:rsidRDefault="00DF64F9">
      <w:pPr>
        <w:rPr>
          <w:sz w:val="24"/>
        </w:rPr>
      </w:pPr>
      <w:r w:rsidRPr="00DB2CBF">
        <w:rPr>
          <w:i/>
          <w:sz w:val="24"/>
        </w:rPr>
        <w:t>Would any tools have helped this process?</w:t>
      </w:r>
    </w:p>
    <w:p w14:paraId="2B7662F8" w14:textId="77777777" w:rsidR="007832DB" w:rsidRPr="00DB2CBF" w:rsidRDefault="00DF64F9">
      <w:pPr>
        <w:pStyle w:val="Heading1"/>
        <w:rPr>
          <w:sz w:val="48"/>
        </w:rPr>
      </w:pPr>
      <w:bookmarkStart w:id="53" w:name="_Toc505175636"/>
      <w:bookmarkStart w:id="54" w:name="_Toc505175662"/>
      <w:r w:rsidRPr="00DB2CBF">
        <w:rPr>
          <w:sz w:val="48"/>
        </w:rPr>
        <w:t>Appendix C - Test Schedule</w:t>
      </w:r>
      <w:bookmarkEnd w:id="53"/>
      <w:bookmarkEnd w:id="54"/>
    </w:p>
    <w:p w14:paraId="77BF8009" w14:textId="77777777" w:rsidR="007832DB" w:rsidRPr="00DB2CBF" w:rsidRDefault="00DF64F9">
      <w:pPr>
        <w:rPr>
          <w:sz w:val="24"/>
        </w:rPr>
      </w:pPr>
      <w:r w:rsidRPr="00DB2CBF">
        <w:rPr>
          <w:sz w:val="24"/>
        </w:rPr>
        <w:t xml:space="preserve">It is proposed that the following timeline be adopted for performing the tests. It is recommended to run this twice, once expressly including federation and interfederation operators and again without. </w:t>
      </w:r>
    </w:p>
    <w:p w14:paraId="089FBF1A" w14:textId="77777777" w:rsidR="007832DB" w:rsidRPr="00DB2CBF" w:rsidRDefault="007832DB">
      <w:pPr>
        <w:rPr>
          <w:sz w:val="24"/>
        </w:rPr>
      </w:pPr>
    </w:p>
    <w:tbl>
      <w:tblPr>
        <w:tblStyle w:val="a0"/>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6240"/>
      </w:tblGrid>
      <w:tr w:rsidR="007832DB" w:rsidRPr="00DB2CBF" w14:paraId="334625A2" w14:textId="77777777">
        <w:tc>
          <w:tcPr>
            <w:tcW w:w="3120" w:type="dxa"/>
            <w:shd w:val="clear" w:color="auto" w:fill="auto"/>
            <w:tcMar>
              <w:top w:w="100" w:type="dxa"/>
              <w:left w:w="100" w:type="dxa"/>
              <w:bottom w:w="100" w:type="dxa"/>
              <w:right w:w="100" w:type="dxa"/>
            </w:tcMar>
          </w:tcPr>
          <w:p w14:paraId="7372F639" w14:textId="77777777" w:rsidR="007832DB" w:rsidRPr="00DB2CBF" w:rsidRDefault="00DF64F9">
            <w:pPr>
              <w:widowControl w:val="0"/>
              <w:spacing w:line="240" w:lineRule="auto"/>
              <w:rPr>
                <w:b/>
                <w:sz w:val="24"/>
              </w:rPr>
            </w:pPr>
            <w:r w:rsidRPr="00DB2CBF">
              <w:rPr>
                <w:b/>
                <w:sz w:val="24"/>
              </w:rPr>
              <w:t>Date</w:t>
            </w:r>
          </w:p>
        </w:tc>
        <w:tc>
          <w:tcPr>
            <w:tcW w:w="6240" w:type="dxa"/>
            <w:shd w:val="clear" w:color="auto" w:fill="auto"/>
            <w:tcMar>
              <w:top w:w="100" w:type="dxa"/>
              <w:left w:w="100" w:type="dxa"/>
              <w:bottom w:w="100" w:type="dxa"/>
              <w:right w:w="100" w:type="dxa"/>
            </w:tcMar>
          </w:tcPr>
          <w:p w14:paraId="1C5CE83D" w14:textId="77777777" w:rsidR="007832DB" w:rsidRPr="00DB2CBF" w:rsidRDefault="00DF64F9">
            <w:pPr>
              <w:widowControl w:val="0"/>
              <w:spacing w:line="240" w:lineRule="auto"/>
              <w:rPr>
                <w:b/>
                <w:sz w:val="24"/>
              </w:rPr>
            </w:pPr>
            <w:r w:rsidRPr="00DB2CBF">
              <w:rPr>
                <w:b/>
                <w:sz w:val="24"/>
              </w:rPr>
              <w:t>Action</w:t>
            </w:r>
          </w:p>
        </w:tc>
      </w:tr>
      <w:tr w:rsidR="007832DB" w:rsidRPr="00DB2CBF" w14:paraId="5E754201" w14:textId="77777777">
        <w:tc>
          <w:tcPr>
            <w:tcW w:w="3120" w:type="dxa"/>
            <w:shd w:val="clear" w:color="auto" w:fill="auto"/>
            <w:tcMar>
              <w:top w:w="100" w:type="dxa"/>
              <w:left w:w="100" w:type="dxa"/>
              <w:bottom w:w="100" w:type="dxa"/>
              <w:right w:w="100" w:type="dxa"/>
            </w:tcMar>
          </w:tcPr>
          <w:p w14:paraId="251E778B" w14:textId="77777777" w:rsidR="007832DB" w:rsidRPr="00DB2CBF" w:rsidRDefault="00DF64F9">
            <w:pPr>
              <w:widowControl w:val="0"/>
              <w:spacing w:line="240" w:lineRule="auto"/>
              <w:rPr>
                <w:sz w:val="24"/>
              </w:rPr>
            </w:pPr>
            <w:r w:rsidRPr="00DB2CBF">
              <w:rPr>
                <w:sz w:val="24"/>
              </w:rPr>
              <w:t>Week 1</w:t>
            </w:r>
          </w:p>
        </w:tc>
        <w:tc>
          <w:tcPr>
            <w:tcW w:w="6240" w:type="dxa"/>
            <w:shd w:val="clear" w:color="auto" w:fill="auto"/>
            <w:tcMar>
              <w:top w:w="100" w:type="dxa"/>
              <w:left w:w="100" w:type="dxa"/>
              <w:bottom w:w="100" w:type="dxa"/>
              <w:right w:w="100" w:type="dxa"/>
            </w:tcMar>
          </w:tcPr>
          <w:p w14:paraId="1CDCD21C" w14:textId="77777777" w:rsidR="007832DB" w:rsidRPr="00DB2CBF" w:rsidRDefault="00DF64F9">
            <w:pPr>
              <w:widowControl w:val="0"/>
              <w:spacing w:line="240" w:lineRule="auto"/>
              <w:rPr>
                <w:sz w:val="24"/>
              </w:rPr>
            </w:pPr>
            <w:r w:rsidRPr="00DB2CBF">
              <w:rPr>
                <w:sz w:val="24"/>
              </w:rPr>
              <w:t>Share Instructions with Particip</w:t>
            </w:r>
            <w:r w:rsidRPr="00DB2CBF">
              <w:rPr>
                <w:sz w:val="24"/>
              </w:rPr>
              <w:t>ants  (Appendix A)</w:t>
            </w:r>
          </w:p>
        </w:tc>
      </w:tr>
      <w:tr w:rsidR="007832DB" w:rsidRPr="00DB2CBF" w14:paraId="718B9B84" w14:textId="77777777">
        <w:tc>
          <w:tcPr>
            <w:tcW w:w="3120" w:type="dxa"/>
            <w:shd w:val="clear" w:color="auto" w:fill="auto"/>
            <w:tcMar>
              <w:top w:w="100" w:type="dxa"/>
              <w:left w:w="100" w:type="dxa"/>
              <w:bottom w:w="100" w:type="dxa"/>
              <w:right w:w="100" w:type="dxa"/>
            </w:tcMar>
          </w:tcPr>
          <w:p w14:paraId="5372054A" w14:textId="77777777" w:rsidR="007832DB" w:rsidRPr="00DB2CBF" w:rsidRDefault="00DF64F9">
            <w:pPr>
              <w:widowControl w:val="0"/>
              <w:spacing w:line="240" w:lineRule="auto"/>
              <w:rPr>
                <w:sz w:val="24"/>
              </w:rPr>
            </w:pPr>
            <w:r w:rsidRPr="00DB2CBF">
              <w:rPr>
                <w:sz w:val="24"/>
              </w:rPr>
              <w:t>Week 2</w:t>
            </w:r>
          </w:p>
        </w:tc>
        <w:tc>
          <w:tcPr>
            <w:tcW w:w="6240" w:type="dxa"/>
            <w:shd w:val="clear" w:color="auto" w:fill="auto"/>
            <w:tcMar>
              <w:top w:w="100" w:type="dxa"/>
              <w:left w:w="100" w:type="dxa"/>
              <w:bottom w:w="100" w:type="dxa"/>
              <w:right w:w="100" w:type="dxa"/>
            </w:tcMar>
          </w:tcPr>
          <w:p w14:paraId="5841DB6C" w14:textId="77777777" w:rsidR="007832DB" w:rsidRPr="00DB2CBF" w:rsidRDefault="00DF64F9">
            <w:pPr>
              <w:widowControl w:val="0"/>
              <w:spacing w:line="240" w:lineRule="auto"/>
              <w:rPr>
                <w:sz w:val="24"/>
              </w:rPr>
            </w:pPr>
            <w:r w:rsidRPr="00DB2CBF">
              <w:rPr>
                <w:sz w:val="24"/>
              </w:rPr>
              <w:t>Traceability Test</w:t>
            </w:r>
          </w:p>
        </w:tc>
      </w:tr>
      <w:tr w:rsidR="007832DB" w:rsidRPr="00DB2CBF" w14:paraId="7015754C" w14:textId="77777777">
        <w:tc>
          <w:tcPr>
            <w:tcW w:w="3120" w:type="dxa"/>
            <w:shd w:val="clear" w:color="auto" w:fill="auto"/>
            <w:tcMar>
              <w:top w:w="100" w:type="dxa"/>
              <w:left w:w="100" w:type="dxa"/>
              <w:bottom w:w="100" w:type="dxa"/>
              <w:right w:w="100" w:type="dxa"/>
            </w:tcMar>
          </w:tcPr>
          <w:p w14:paraId="13DA1CA1" w14:textId="77777777" w:rsidR="007832DB" w:rsidRPr="00DB2CBF" w:rsidRDefault="00DF64F9">
            <w:pPr>
              <w:widowControl w:val="0"/>
              <w:spacing w:line="240" w:lineRule="auto"/>
              <w:rPr>
                <w:sz w:val="24"/>
              </w:rPr>
            </w:pPr>
            <w:r w:rsidRPr="00DB2CBF">
              <w:rPr>
                <w:sz w:val="24"/>
              </w:rPr>
              <w:t>Week 3</w:t>
            </w:r>
          </w:p>
        </w:tc>
        <w:tc>
          <w:tcPr>
            <w:tcW w:w="6240" w:type="dxa"/>
            <w:shd w:val="clear" w:color="auto" w:fill="auto"/>
            <w:tcMar>
              <w:top w:w="100" w:type="dxa"/>
              <w:left w:w="100" w:type="dxa"/>
              <w:bottom w:w="100" w:type="dxa"/>
              <w:right w:w="100" w:type="dxa"/>
            </w:tcMar>
          </w:tcPr>
          <w:p w14:paraId="318901C3" w14:textId="77777777" w:rsidR="007832DB" w:rsidRPr="00DB2CBF" w:rsidRDefault="00DF64F9">
            <w:pPr>
              <w:widowControl w:val="0"/>
              <w:spacing w:line="240" w:lineRule="auto"/>
              <w:rPr>
                <w:sz w:val="24"/>
              </w:rPr>
            </w:pPr>
            <w:r w:rsidRPr="00DB2CBF">
              <w:rPr>
                <w:sz w:val="24"/>
              </w:rPr>
              <w:t>Data Breach Test</w:t>
            </w:r>
          </w:p>
        </w:tc>
      </w:tr>
      <w:tr w:rsidR="007832DB" w:rsidRPr="00DB2CBF" w14:paraId="71A0B914" w14:textId="77777777">
        <w:tc>
          <w:tcPr>
            <w:tcW w:w="3120" w:type="dxa"/>
            <w:shd w:val="clear" w:color="auto" w:fill="auto"/>
            <w:tcMar>
              <w:top w:w="100" w:type="dxa"/>
              <w:left w:w="100" w:type="dxa"/>
              <w:bottom w:w="100" w:type="dxa"/>
              <w:right w:w="100" w:type="dxa"/>
            </w:tcMar>
          </w:tcPr>
          <w:p w14:paraId="0241CE30" w14:textId="77777777" w:rsidR="007832DB" w:rsidRPr="00DB2CBF" w:rsidRDefault="00DF64F9">
            <w:pPr>
              <w:widowControl w:val="0"/>
              <w:spacing w:line="240" w:lineRule="auto"/>
              <w:rPr>
                <w:sz w:val="24"/>
              </w:rPr>
            </w:pPr>
            <w:r w:rsidRPr="00DB2CBF">
              <w:rPr>
                <w:sz w:val="24"/>
              </w:rPr>
              <w:t>Week 4</w:t>
            </w:r>
          </w:p>
        </w:tc>
        <w:tc>
          <w:tcPr>
            <w:tcW w:w="6240" w:type="dxa"/>
            <w:shd w:val="clear" w:color="auto" w:fill="auto"/>
            <w:tcMar>
              <w:top w:w="100" w:type="dxa"/>
              <w:left w:w="100" w:type="dxa"/>
              <w:bottom w:w="100" w:type="dxa"/>
              <w:right w:w="100" w:type="dxa"/>
            </w:tcMar>
          </w:tcPr>
          <w:p w14:paraId="318FB85E" w14:textId="77777777" w:rsidR="007832DB" w:rsidRPr="00DB2CBF" w:rsidRDefault="00DF64F9">
            <w:pPr>
              <w:widowControl w:val="0"/>
              <w:spacing w:line="240" w:lineRule="auto"/>
              <w:rPr>
                <w:sz w:val="24"/>
              </w:rPr>
            </w:pPr>
            <w:r w:rsidRPr="00DB2CBF">
              <w:rPr>
                <w:sz w:val="24"/>
              </w:rPr>
              <w:t>Post Test Questionnaire (Appendix B)</w:t>
            </w:r>
          </w:p>
        </w:tc>
      </w:tr>
    </w:tbl>
    <w:p w14:paraId="3DE91752" w14:textId="77777777" w:rsidR="007832DB" w:rsidRPr="00DB2CBF" w:rsidRDefault="007832DB">
      <w:pPr>
        <w:rPr>
          <w:sz w:val="24"/>
        </w:rPr>
      </w:pPr>
    </w:p>
    <w:p w14:paraId="323083B9" w14:textId="77777777" w:rsidR="007832DB" w:rsidRPr="00DB2CBF" w:rsidRDefault="00DF64F9">
      <w:pPr>
        <w:pStyle w:val="Heading1"/>
        <w:rPr>
          <w:sz w:val="48"/>
        </w:rPr>
      </w:pPr>
      <w:bookmarkStart w:id="55" w:name="_Toc505175637"/>
      <w:bookmarkStart w:id="56" w:name="_Toc505175663"/>
      <w:r w:rsidRPr="00DB2CBF">
        <w:rPr>
          <w:sz w:val="48"/>
        </w:rPr>
        <w:t>Appendix D - AARC Pilot, Role Assignment</w:t>
      </w:r>
      <w:bookmarkEnd w:id="55"/>
      <w:bookmarkEnd w:id="56"/>
    </w:p>
    <w:p w14:paraId="0A3A2F5F" w14:textId="77777777" w:rsidR="007832DB" w:rsidRPr="00DB2CBF" w:rsidRDefault="00DF64F9">
      <w:pPr>
        <w:rPr>
          <w:sz w:val="24"/>
        </w:rPr>
      </w:pPr>
      <w:r w:rsidRPr="00DB2CBF">
        <w:rPr>
          <w:sz w:val="24"/>
        </w:rPr>
        <w:t>The following participants have been identified to participate in a preliminary test run, coordinated by AARC. It is recognised that this group represents a small set of sympathetic organisations and may not provide a representative picture of incident res</w:t>
      </w:r>
      <w:r w:rsidRPr="00DB2CBF">
        <w:rPr>
          <w:sz w:val="24"/>
        </w:rPr>
        <w:t xml:space="preserve">ponse at scale. </w:t>
      </w:r>
    </w:p>
    <w:p w14:paraId="7537F6D9" w14:textId="77777777" w:rsidR="007832DB" w:rsidRPr="00DB2CBF" w:rsidRDefault="00DF64F9">
      <w:pPr>
        <w:pStyle w:val="Heading3"/>
        <w:rPr>
          <w:sz w:val="28"/>
        </w:rPr>
      </w:pPr>
      <w:bookmarkStart w:id="57" w:name="_Toc505175638"/>
      <w:bookmarkStart w:id="58" w:name="_Toc505175664"/>
      <w:r w:rsidRPr="00DB2CBF">
        <w:rPr>
          <w:sz w:val="28"/>
        </w:rPr>
        <w:lastRenderedPageBreak/>
        <w:t>Participants</w:t>
      </w:r>
      <w:bookmarkEnd w:id="57"/>
      <w:bookmarkEnd w:id="58"/>
    </w:p>
    <w:p w14:paraId="7F05CA87" w14:textId="77777777" w:rsidR="007832DB" w:rsidRPr="00DB2CBF" w:rsidRDefault="007832DB">
      <w:pPr>
        <w:rPr>
          <w:sz w:val="24"/>
        </w:rPr>
      </w:pPr>
    </w:p>
    <w:tbl>
      <w:tblPr>
        <w:tblStyle w:val="a1"/>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2400"/>
        <w:gridCol w:w="3840"/>
      </w:tblGrid>
      <w:tr w:rsidR="007832DB" w:rsidRPr="00DB2CBF" w14:paraId="66EE9846" w14:textId="77777777">
        <w:tc>
          <w:tcPr>
            <w:tcW w:w="3120" w:type="dxa"/>
            <w:shd w:val="clear" w:color="auto" w:fill="auto"/>
            <w:tcMar>
              <w:top w:w="100" w:type="dxa"/>
              <w:left w:w="100" w:type="dxa"/>
              <w:bottom w:w="100" w:type="dxa"/>
              <w:right w:w="100" w:type="dxa"/>
            </w:tcMar>
          </w:tcPr>
          <w:p w14:paraId="1C37AC3C" w14:textId="77777777" w:rsidR="007832DB" w:rsidRPr="00DB2CBF" w:rsidRDefault="00DF64F9" w:rsidP="00EE32B6">
            <w:pPr>
              <w:widowControl w:val="0"/>
              <w:spacing w:line="240" w:lineRule="auto"/>
              <w:contextualSpacing/>
              <w:rPr>
                <w:b/>
                <w:sz w:val="24"/>
              </w:rPr>
            </w:pPr>
            <w:r w:rsidRPr="00DB2CBF">
              <w:rPr>
                <w:b/>
                <w:sz w:val="24"/>
              </w:rPr>
              <w:t>Participant</w:t>
            </w:r>
          </w:p>
        </w:tc>
        <w:tc>
          <w:tcPr>
            <w:tcW w:w="2400" w:type="dxa"/>
            <w:shd w:val="clear" w:color="auto" w:fill="auto"/>
            <w:tcMar>
              <w:top w:w="100" w:type="dxa"/>
              <w:left w:w="100" w:type="dxa"/>
              <w:bottom w:w="100" w:type="dxa"/>
              <w:right w:w="100" w:type="dxa"/>
            </w:tcMar>
          </w:tcPr>
          <w:p w14:paraId="1ED731C5" w14:textId="77777777" w:rsidR="007832DB" w:rsidRPr="00DB2CBF" w:rsidRDefault="00DF64F9" w:rsidP="00EE32B6">
            <w:pPr>
              <w:widowControl w:val="0"/>
              <w:spacing w:line="240" w:lineRule="auto"/>
              <w:contextualSpacing/>
              <w:rPr>
                <w:b/>
                <w:sz w:val="24"/>
              </w:rPr>
            </w:pPr>
            <w:r w:rsidRPr="00DB2CBF">
              <w:rPr>
                <w:b/>
                <w:sz w:val="24"/>
              </w:rPr>
              <w:t>Role</w:t>
            </w:r>
          </w:p>
        </w:tc>
        <w:tc>
          <w:tcPr>
            <w:tcW w:w="3840" w:type="dxa"/>
            <w:shd w:val="clear" w:color="auto" w:fill="auto"/>
            <w:tcMar>
              <w:top w:w="100" w:type="dxa"/>
              <w:left w:w="100" w:type="dxa"/>
              <w:bottom w:w="100" w:type="dxa"/>
              <w:right w:w="100" w:type="dxa"/>
            </w:tcMar>
          </w:tcPr>
          <w:p w14:paraId="409D2058" w14:textId="77777777" w:rsidR="007832DB" w:rsidRPr="00DB2CBF" w:rsidRDefault="00DF64F9" w:rsidP="00EE32B6">
            <w:pPr>
              <w:widowControl w:val="0"/>
              <w:spacing w:line="240" w:lineRule="auto"/>
              <w:contextualSpacing/>
              <w:rPr>
                <w:b/>
                <w:sz w:val="24"/>
              </w:rPr>
            </w:pPr>
            <w:r w:rsidRPr="00DB2CBF">
              <w:rPr>
                <w:b/>
                <w:sz w:val="24"/>
              </w:rPr>
              <w:t>Federation</w:t>
            </w:r>
          </w:p>
        </w:tc>
      </w:tr>
      <w:tr w:rsidR="007832DB" w:rsidRPr="00DB2CBF" w14:paraId="29DA5D5A" w14:textId="77777777">
        <w:tc>
          <w:tcPr>
            <w:tcW w:w="3120" w:type="dxa"/>
            <w:shd w:val="clear" w:color="auto" w:fill="auto"/>
            <w:tcMar>
              <w:top w:w="100" w:type="dxa"/>
              <w:left w:w="100" w:type="dxa"/>
              <w:bottom w:w="100" w:type="dxa"/>
              <w:right w:w="100" w:type="dxa"/>
            </w:tcMar>
          </w:tcPr>
          <w:p w14:paraId="6A549A22" w14:textId="77777777" w:rsidR="007832DB" w:rsidRPr="00DB2CBF" w:rsidRDefault="00DF64F9" w:rsidP="00EE32B6">
            <w:pPr>
              <w:widowControl w:val="0"/>
              <w:spacing w:line="240" w:lineRule="auto"/>
              <w:contextualSpacing/>
              <w:rPr>
                <w:sz w:val="24"/>
              </w:rPr>
            </w:pPr>
            <w:r w:rsidRPr="00DB2CBF">
              <w:rPr>
                <w:sz w:val="24"/>
              </w:rPr>
              <w:t>CERN User</w:t>
            </w:r>
          </w:p>
        </w:tc>
        <w:tc>
          <w:tcPr>
            <w:tcW w:w="2400" w:type="dxa"/>
            <w:shd w:val="clear" w:color="auto" w:fill="auto"/>
            <w:tcMar>
              <w:top w:w="100" w:type="dxa"/>
              <w:left w:w="100" w:type="dxa"/>
              <w:bottom w:w="100" w:type="dxa"/>
              <w:right w:w="100" w:type="dxa"/>
            </w:tcMar>
          </w:tcPr>
          <w:p w14:paraId="4AA9E8FC" w14:textId="77777777" w:rsidR="007832DB" w:rsidRPr="00DB2CBF" w:rsidRDefault="00DF64F9" w:rsidP="00EE32B6">
            <w:pPr>
              <w:widowControl w:val="0"/>
              <w:spacing w:line="240" w:lineRule="auto"/>
              <w:contextualSpacing/>
              <w:rPr>
                <w:sz w:val="24"/>
              </w:rPr>
            </w:pPr>
            <w:r w:rsidRPr="00DB2CBF">
              <w:rPr>
                <w:sz w:val="24"/>
              </w:rPr>
              <w:t>Identity</w:t>
            </w:r>
          </w:p>
        </w:tc>
        <w:tc>
          <w:tcPr>
            <w:tcW w:w="3840" w:type="dxa"/>
            <w:shd w:val="clear" w:color="auto" w:fill="auto"/>
            <w:tcMar>
              <w:top w:w="100" w:type="dxa"/>
              <w:left w:w="100" w:type="dxa"/>
              <w:bottom w:w="100" w:type="dxa"/>
              <w:right w:w="100" w:type="dxa"/>
            </w:tcMar>
          </w:tcPr>
          <w:p w14:paraId="735BF531" w14:textId="77777777" w:rsidR="007832DB" w:rsidRPr="00DB2CBF" w:rsidRDefault="00DF64F9" w:rsidP="00EE32B6">
            <w:pPr>
              <w:widowControl w:val="0"/>
              <w:spacing w:line="240" w:lineRule="auto"/>
              <w:contextualSpacing/>
              <w:rPr>
                <w:sz w:val="24"/>
              </w:rPr>
            </w:pPr>
            <w:r w:rsidRPr="00DB2CBF">
              <w:rPr>
                <w:sz w:val="24"/>
              </w:rPr>
              <w:t>SWITCHAAI (Full-Mesh)</w:t>
            </w:r>
          </w:p>
        </w:tc>
      </w:tr>
      <w:tr w:rsidR="007832DB" w:rsidRPr="00DB2CBF" w14:paraId="61C37B1E" w14:textId="77777777">
        <w:tc>
          <w:tcPr>
            <w:tcW w:w="3120" w:type="dxa"/>
            <w:shd w:val="clear" w:color="auto" w:fill="auto"/>
            <w:tcMar>
              <w:top w:w="100" w:type="dxa"/>
              <w:left w:w="100" w:type="dxa"/>
              <w:bottom w:w="100" w:type="dxa"/>
              <w:right w:w="100" w:type="dxa"/>
            </w:tcMar>
          </w:tcPr>
          <w:p w14:paraId="393C059C" w14:textId="77777777" w:rsidR="007832DB" w:rsidRPr="00DB2CBF" w:rsidRDefault="00DF64F9" w:rsidP="00EE32B6">
            <w:pPr>
              <w:widowControl w:val="0"/>
              <w:spacing w:line="240" w:lineRule="auto"/>
              <w:contextualSpacing/>
              <w:rPr>
                <w:sz w:val="24"/>
              </w:rPr>
            </w:pPr>
            <w:r w:rsidRPr="00DB2CBF">
              <w:rPr>
                <w:sz w:val="24"/>
              </w:rPr>
              <w:t>INFN User</w:t>
            </w:r>
          </w:p>
        </w:tc>
        <w:tc>
          <w:tcPr>
            <w:tcW w:w="2400" w:type="dxa"/>
            <w:shd w:val="clear" w:color="auto" w:fill="auto"/>
            <w:tcMar>
              <w:top w:w="100" w:type="dxa"/>
              <w:left w:w="100" w:type="dxa"/>
              <w:bottom w:w="100" w:type="dxa"/>
              <w:right w:w="100" w:type="dxa"/>
            </w:tcMar>
          </w:tcPr>
          <w:p w14:paraId="4EB00930" w14:textId="77777777" w:rsidR="007832DB" w:rsidRPr="00DB2CBF" w:rsidRDefault="00DF64F9" w:rsidP="00EE32B6">
            <w:pPr>
              <w:widowControl w:val="0"/>
              <w:spacing w:line="240" w:lineRule="auto"/>
              <w:contextualSpacing/>
              <w:rPr>
                <w:sz w:val="24"/>
              </w:rPr>
            </w:pPr>
            <w:r w:rsidRPr="00DB2CBF">
              <w:rPr>
                <w:sz w:val="24"/>
              </w:rPr>
              <w:t>Identity</w:t>
            </w:r>
          </w:p>
        </w:tc>
        <w:tc>
          <w:tcPr>
            <w:tcW w:w="3840" w:type="dxa"/>
            <w:shd w:val="clear" w:color="auto" w:fill="auto"/>
            <w:tcMar>
              <w:top w:w="100" w:type="dxa"/>
              <w:left w:w="100" w:type="dxa"/>
              <w:bottom w:w="100" w:type="dxa"/>
              <w:right w:w="100" w:type="dxa"/>
            </w:tcMar>
          </w:tcPr>
          <w:p w14:paraId="525D5645" w14:textId="77777777" w:rsidR="007832DB" w:rsidRPr="00DB2CBF" w:rsidRDefault="00DF64F9" w:rsidP="00EE32B6">
            <w:pPr>
              <w:widowControl w:val="0"/>
              <w:spacing w:line="240" w:lineRule="auto"/>
              <w:contextualSpacing/>
              <w:rPr>
                <w:sz w:val="24"/>
              </w:rPr>
            </w:pPr>
            <w:r w:rsidRPr="00DB2CBF">
              <w:rPr>
                <w:sz w:val="24"/>
              </w:rPr>
              <w:t>IDEM (Full-Mesh)</w:t>
            </w:r>
          </w:p>
        </w:tc>
      </w:tr>
      <w:tr w:rsidR="007832DB" w:rsidRPr="00DB2CBF" w14:paraId="5BEA5340" w14:textId="77777777">
        <w:tc>
          <w:tcPr>
            <w:tcW w:w="3120" w:type="dxa"/>
            <w:shd w:val="clear" w:color="auto" w:fill="auto"/>
            <w:tcMar>
              <w:top w:w="100" w:type="dxa"/>
              <w:left w:w="100" w:type="dxa"/>
              <w:bottom w:w="100" w:type="dxa"/>
              <w:right w:w="100" w:type="dxa"/>
            </w:tcMar>
          </w:tcPr>
          <w:p w14:paraId="235716E0" w14:textId="77777777" w:rsidR="007832DB" w:rsidRPr="00DB2CBF" w:rsidRDefault="00DF64F9" w:rsidP="00EE32B6">
            <w:pPr>
              <w:widowControl w:val="0"/>
              <w:spacing w:line="240" w:lineRule="auto"/>
              <w:contextualSpacing/>
              <w:rPr>
                <w:sz w:val="24"/>
              </w:rPr>
            </w:pPr>
            <w:r w:rsidRPr="00DB2CBF">
              <w:rPr>
                <w:sz w:val="24"/>
              </w:rPr>
              <w:t>Nikhef User</w:t>
            </w:r>
          </w:p>
        </w:tc>
        <w:tc>
          <w:tcPr>
            <w:tcW w:w="2400" w:type="dxa"/>
            <w:shd w:val="clear" w:color="auto" w:fill="auto"/>
            <w:tcMar>
              <w:top w:w="100" w:type="dxa"/>
              <w:left w:w="100" w:type="dxa"/>
              <w:bottom w:w="100" w:type="dxa"/>
              <w:right w:w="100" w:type="dxa"/>
            </w:tcMar>
          </w:tcPr>
          <w:p w14:paraId="5F155535" w14:textId="77777777" w:rsidR="007832DB" w:rsidRPr="00DB2CBF" w:rsidRDefault="00DF64F9" w:rsidP="00EE32B6">
            <w:pPr>
              <w:widowControl w:val="0"/>
              <w:spacing w:line="240" w:lineRule="auto"/>
              <w:contextualSpacing/>
              <w:rPr>
                <w:sz w:val="24"/>
              </w:rPr>
            </w:pPr>
            <w:r w:rsidRPr="00DB2CBF">
              <w:rPr>
                <w:sz w:val="24"/>
              </w:rPr>
              <w:t>Identity</w:t>
            </w:r>
          </w:p>
        </w:tc>
        <w:tc>
          <w:tcPr>
            <w:tcW w:w="3840" w:type="dxa"/>
            <w:shd w:val="clear" w:color="auto" w:fill="auto"/>
            <w:tcMar>
              <w:top w:w="100" w:type="dxa"/>
              <w:left w:w="100" w:type="dxa"/>
              <w:bottom w:w="100" w:type="dxa"/>
              <w:right w:w="100" w:type="dxa"/>
            </w:tcMar>
          </w:tcPr>
          <w:p w14:paraId="5072B72E" w14:textId="77777777" w:rsidR="007832DB" w:rsidRPr="00DB2CBF" w:rsidRDefault="00DF64F9" w:rsidP="00EE32B6">
            <w:pPr>
              <w:widowControl w:val="0"/>
              <w:spacing w:line="240" w:lineRule="auto"/>
              <w:contextualSpacing/>
              <w:rPr>
                <w:sz w:val="24"/>
              </w:rPr>
            </w:pPr>
            <w:r w:rsidRPr="00DB2CBF">
              <w:rPr>
                <w:sz w:val="24"/>
              </w:rPr>
              <w:t>SurfConext (Hub-and-Spoke)</w:t>
            </w:r>
          </w:p>
        </w:tc>
      </w:tr>
      <w:tr w:rsidR="007832DB" w:rsidRPr="00DB2CBF" w14:paraId="79559560" w14:textId="77777777">
        <w:tc>
          <w:tcPr>
            <w:tcW w:w="3120" w:type="dxa"/>
            <w:shd w:val="clear" w:color="auto" w:fill="auto"/>
            <w:tcMar>
              <w:top w:w="100" w:type="dxa"/>
              <w:left w:w="100" w:type="dxa"/>
              <w:bottom w:w="100" w:type="dxa"/>
              <w:right w:w="100" w:type="dxa"/>
            </w:tcMar>
          </w:tcPr>
          <w:p w14:paraId="47889B89" w14:textId="77777777" w:rsidR="007832DB" w:rsidRPr="00DB2CBF" w:rsidRDefault="00DF64F9" w:rsidP="00EE32B6">
            <w:pPr>
              <w:widowControl w:val="0"/>
              <w:spacing w:line="240" w:lineRule="auto"/>
              <w:contextualSpacing/>
              <w:rPr>
                <w:sz w:val="24"/>
              </w:rPr>
            </w:pPr>
            <w:r w:rsidRPr="00DB2CBF">
              <w:rPr>
                <w:sz w:val="24"/>
              </w:rPr>
              <w:t>LIGO User</w:t>
            </w:r>
          </w:p>
        </w:tc>
        <w:tc>
          <w:tcPr>
            <w:tcW w:w="2400" w:type="dxa"/>
            <w:shd w:val="clear" w:color="auto" w:fill="auto"/>
            <w:tcMar>
              <w:top w:w="100" w:type="dxa"/>
              <w:left w:w="100" w:type="dxa"/>
              <w:bottom w:w="100" w:type="dxa"/>
              <w:right w:w="100" w:type="dxa"/>
            </w:tcMar>
          </w:tcPr>
          <w:p w14:paraId="5EC3B614" w14:textId="77777777" w:rsidR="007832DB" w:rsidRPr="00DB2CBF" w:rsidRDefault="00DF64F9" w:rsidP="00EE32B6">
            <w:pPr>
              <w:widowControl w:val="0"/>
              <w:spacing w:line="240" w:lineRule="auto"/>
              <w:contextualSpacing/>
              <w:rPr>
                <w:sz w:val="24"/>
              </w:rPr>
            </w:pPr>
            <w:r w:rsidRPr="00DB2CBF">
              <w:rPr>
                <w:sz w:val="24"/>
              </w:rPr>
              <w:t>Identity</w:t>
            </w:r>
          </w:p>
        </w:tc>
        <w:tc>
          <w:tcPr>
            <w:tcW w:w="3840" w:type="dxa"/>
            <w:shd w:val="clear" w:color="auto" w:fill="auto"/>
            <w:tcMar>
              <w:top w:w="100" w:type="dxa"/>
              <w:left w:w="100" w:type="dxa"/>
              <w:bottom w:w="100" w:type="dxa"/>
              <w:right w:w="100" w:type="dxa"/>
            </w:tcMar>
          </w:tcPr>
          <w:p w14:paraId="152CF8E8" w14:textId="77777777" w:rsidR="007832DB" w:rsidRPr="00DB2CBF" w:rsidRDefault="00DF64F9" w:rsidP="00EE32B6">
            <w:pPr>
              <w:widowControl w:val="0"/>
              <w:spacing w:line="240" w:lineRule="auto"/>
              <w:contextualSpacing/>
              <w:rPr>
                <w:sz w:val="24"/>
              </w:rPr>
            </w:pPr>
            <w:r w:rsidRPr="00DB2CBF">
              <w:rPr>
                <w:sz w:val="24"/>
              </w:rPr>
              <w:t>Internet2 (Full-Mesh)</w:t>
            </w:r>
          </w:p>
        </w:tc>
      </w:tr>
      <w:tr w:rsidR="007832DB" w:rsidRPr="00DB2CBF" w14:paraId="04AB3CA6" w14:textId="77777777">
        <w:tc>
          <w:tcPr>
            <w:tcW w:w="3120" w:type="dxa"/>
            <w:shd w:val="clear" w:color="auto" w:fill="auto"/>
            <w:tcMar>
              <w:top w:w="100" w:type="dxa"/>
              <w:left w:w="100" w:type="dxa"/>
              <w:bottom w:w="100" w:type="dxa"/>
              <w:right w:w="100" w:type="dxa"/>
            </w:tcMar>
          </w:tcPr>
          <w:p w14:paraId="63506D72" w14:textId="77777777" w:rsidR="007832DB" w:rsidRPr="00DB2CBF" w:rsidRDefault="00DF64F9" w:rsidP="00EE32B6">
            <w:pPr>
              <w:widowControl w:val="0"/>
              <w:spacing w:line="240" w:lineRule="auto"/>
              <w:contextualSpacing/>
              <w:rPr>
                <w:sz w:val="24"/>
              </w:rPr>
            </w:pPr>
            <w:r w:rsidRPr="00DB2CBF">
              <w:rPr>
                <w:sz w:val="24"/>
              </w:rPr>
              <w:t>CERN</w:t>
            </w:r>
          </w:p>
        </w:tc>
        <w:tc>
          <w:tcPr>
            <w:tcW w:w="2400" w:type="dxa"/>
            <w:shd w:val="clear" w:color="auto" w:fill="auto"/>
            <w:tcMar>
              <w:top w:w="100" w:type="dxa"/>
              <w:left w:w="100" w:type="dxa"/>
              <w:bottom w:w="100" w:type="dxa"/>
              <w:right w:w="100" w:type="dxa"/>
            </w:tcMar>
          </w:tcPr>
          <w:p w14:paraId="1F83AC12" w14:textId="77777777" w:rsidR="007832DB" w:rsidRPr="00DB2CBF" w:rsidRDefault="00DF64F9" w:rsidP="00EE32B6">
            <w:pPr>
              <w:widowControl w:val="0"/>
              <w:spacing w:line="240" w:lineRule="auto"/>
              <w:contextualSpacing/>
              <w:rPr>
                <w:sz w:val="24"/>
              </w:rPr>
            </w:pPr>
            <w:r w:rsidRPr="00DB2CBF">
              <w:rPr>
                <w:sz w:val="24"/>
              </w:rPr>
              <w:t>IdP</w:t>
            </w:r>
          </w:p>
        </w:tc>
        <w:tc>
          <w:tcPr>
            <w:tcW w:w="3840" w:type="dxa"/>
            <w:shd w:val="clear" w:color="auto" w:fill="auto"/>
            <w:tcMar>
              <w:top w:w="100" w:type="dxa"/>
              <w:left w:w="100" w:type="dxa"/>
              <w:bottom w:w="100" w:type="dxa"/>
              <w:right w:w="100" w:type="dxa"/>
            </w:tcMar>
          </w:tcPr>
          <w:p w14:paraId="196CF978" w14:textId="77777777" w:rsidR="007832DB" w:rsidRPr="00DB2CBF" w:rsidRDefault="00DF64F9" w:rsidP="00EE32B6">
            <w:pPr>
              <w:widowControl w:val="0"/>
              <w:spacing w:line="240" w:lineRule="auto"/>
              <w:contextualSpacing/>
              <w:rPr>
                <w:sz w:val="24"/>
              </w:rPr>
            </w:pPr>
            <w:r w:rsidRPr="00DB2CBF">
              <w:rPr>
                <w:sz w:val="24"/>
              </w:rPr>
              <w:t>SWITCHAAI (Full-Mesh)</w:t>
            </w:r>
          </w:p>
        </w:tc>
      </w:tr>
      <w:tr w:rsidR="007832DB" w:rsidRPr="00DB2CBF" w14:paraId="04E3F06D" w14:textId="77777777">
        <w:tc>
          <w:tcPr>
            <w:tcW w:w="3120" w:type="dxa"/>
            <w:shd w:val="clear" w:color="auto" w:fill="auto"/>
            <w:tcMar>
              <w:top w:w="100" w:type="dxa"/>
              <w:left w:w="100" w:type="dxa"/>
              <w:bottom w:w="100" w:type="dxa"/>
              <w:right w:w="100" w:type="dxa"/>
            </w:tcMar>
          </w:tcPr>
          <w:p w14:paraId="38426DCB" w14:textId="77777777" w:rsidR="007832DB" w:rsidRPr="00DB2CBF" w:rsidRDefault="00DF64F9" w:rsidP="00EE32B6">
            <w:pPr>
              <w:spacing w:line="240" w:lineRule="auto"/>
              <w:contextualSpacing/>
              <w:rPr>
                <w:sz w:val="24"/>
              </w:rPr>
            </w:pPr>
            <w:r w:rsidRPr="00DB2CBF">
              <w:rPr>
                <w:sz w:val="24"/>
              </w:rPr>
              <w:t>Nikhef</w:t>
            </w:r>
          </w:p>
        </w:tc>
        <w:tc>
          <w:tcPr>
            <w:tcW w:w="2400" w:type="dxa"/>
            <w:shd w:val="clear" w:color="auto" w:fill="auto"/>
            <w:tcMar>
              <w:top w:w="100" w:type="dxa"/>
              <w:left w:w="100" w:type="dxa"/>
              <w:bottom w:w="100" w:type="dxa"/>
              <w:right w:w="100" w:type="dxa"/>
            </w:tcMar>
          </w:tcPr>
          <w:p w14:paraId="677AD524" w14:textId="77777777" w:rsidR="007832DB" w:rsidRPr="00DB2CBF" w:rsidRDefault="00DF64F9" w:rsidP="00EE32B6">
            <w:pPr>
              <w:widowControl w:val="0"/>
              <w:spacing w:line="240" w:lineRule="auto"/>
              <w:contextualSpacing/>
              <w:rPr>
                <w:sz w:val="24"/>
              </w:rPr>
            </w:pPr>
            <w:r w:rsidRPr="00DB2CBF">
              <w:rPr>
                <w:sz w:val="24"/>
              </w:rPr>
              <w:t>IdP</w:t>
            </w:r>
          </w:p>
        </w:tc>
        <w:tc>
          <w:tcPr>
            <w:tcW w:w="3840" w:type="dxa"/>
            <w:shd w:val="clear" w:color="auto" w:fill="auto"/>
            <w:tcMar>
              <w:top w:w="100" w:type="dxa"/>
              <w:left w:w="100" w:type="dxa"/>
              <w:bottom w:w="100" w:type="dxa"/>
              <w:right w:w="100" w:type="dxa"/>
            </w:tcMar>
          </w:tcPr>
          <w:p w14:paraId="6E4FC275" w14:textId="77777777" w:rsidR="007832DB" w:rsidRPr="00DB2CBF" w:rsidRDefault="00DF64F9" w:rsidP="00EE32B6">
            <w:pPr>
              <w:widowControl w:val="0"/>
              <w:spacing w:line="240" w:lineRule="auto"/>
              <w:contextualSpacing/>
              <w:rPr>
                <w:sz w:val="24"/>
              </w:rPr>
            </w:pPr>
            <w:r w:rsidRPr="00DB2CBF">
              <w:rPr>
                <w:sz w:val="24"/>
              </w:rPr>
              <w:t>SurfConext (Hub-and-Spoke)</w:t>
            </w:r>
          </w:p>
        </w:tc>
      </w:tr>
      <w:tr w:rsidR="007832DB" w:rsidRPr="00DB2CBF" w14:paraId="36B061B6" w14:textId="77777777">
        <w:tc>
          <w:tcPr>
            <w:tcW w:w="3120" w:type="dxa"/>
            <w:shd w:val="clear" w:color="auto" w:fill="auto"/>
            <w:tcMar>
              <w:top w:w="100" w:type="dxa"/>
              <w:left w:w="100" w:type="dxa"/>
              <w:bottom w:w="100" w:type="dxa"/>
              <w:right w:w="100" w:type="dxa"/>
            </w:tcMar>
          </w:tcPr>
          <w:p w14:paraId="378B4B0F" w14:textId="77777777" w:rsidR="007832DB" w:rsidRPr="00DB2CBF" w:rsidRDefault="00DF64F9" w:rsidP="00EE32B6">
            <w:pPr>
              <w:spacing w:line="240" w:lineRule="auto"/>
              <w:contextualSpacing/>
              <w:rPr>
                <w:sz w:val="24"/>
              </w:rPr>
            </w:pPr>
            <w:r w:rsidRPr="00DB2CBF">
              <w:rPr>
                <w:sz w:val="24"/>
              </w:rPr>
              <w:t>INFN</w:t>
            </w:r>
          </w:p>
        </w:tc>
        <w:tc>
          <w:tcPr>
            <w:tcW w:w="2400" w:type="dxa"/>
            <w:shd w:val="clear" w:color="auto" w:fill="auto"/>
            <w:tcMar>
              <w:top w:w="100" w:type="dxa"/>
              <w:left w:w="100" w:type="dxa"/>
              <w:bottom w:w="100" w:type="dxa"/>
              <w:right w:w="100" w:type="dxa"/>
            </w:tcMar>
          </w:tcPr>
          <w:p w14:paraId="75CB4088" w14:textId="77777777" w:rsidR="007832DB" w:rsidRPr="00DB2CBF" w:rsidRDefault="00DF64F9" w:rsidP="00EE32B6">
            <w:pPr>
              <w:widowControl w:val="0"/>
              <w:spacing w:line="240" w:lineRule="auto"/>
              <w:contextualSpacing/>
              <w:rPr>
                <w:sz w:val="24"/>
              </w:rPr>
            </w:pPr>
            <w:r w:rsidRPr="00DB2CBF">
              <w:rPr>
                <w:sz w:val="24"/>
              </w:rPr>
              <w:t>IdP</w:t>
            </w:r>
          </w:p>
        </w:tc>
        <w:tc>
          <w:tcPr>
            <w:tcW w:w="3840" w:type="dxa"/>
            <w:shd w:val="clear" w:color="auto" w:fill="auto"/>
            <w:tcMar>
              <w:top w:w="100" w:type="dxa"/>
              <w:left w:w="100" w:type="dxa"/>
              <w:bottom w:w="100" w:type="dxa"/>
              <w:right w:w="100" w:type="dxa"/>
            </w:tcMar>
          </w:tcPr>
          <w:p w14:paraId="1177A98E" w14:textId="77777777" w:rsidR="007832DB" w:rsidRPr="00DB2CBF" w:rsidRDefault="00DF64F9" w:rsidP="00EE32B6">
            <w:pPr>
              <w:widowControl w:val="0"/>
              <w:spacing w:line="240" w:lineRule="auto"/>
              <w:contextualSpacing/>
              <w:rPr>
                <w:sz w:val="24"/>
              </w:rPr>
            </w:pPr>
            <w:r w:rsidRPr="00DB2CBF">
              <w:rPr>
                <w:sz w:val="24"/>
              </w:rPr>
              <w:t>IDEM (Full-Mesh)</w:t>
            </w:r>
          </w:p>
        </w:tc>
      </w:tr>
      <w:tr w:rsidR="007832DB" w:rsidRPr="00DB2CBF" w14:paraId="58CBAE07" w14:textId="77777777">
        <w:tc>
          <w:tcPr>
            <w:tcW w:w="3120" w:type="dxa"/>
            <w:shd w:val="clear" w:color="auto" w:fill="auto"/>
            <w:tcMar>
              <w:top w:w="100" w:type="dxa"/>
              <w:left w:w="100" w:type="dxa"/>
              <w:bottom w:w="100" w:type="dxa"/>
              <w:right w:w="100" w:type="dxa"/>
            </w:tcMar>
          </w:tcPr>
          <w:p w14:paraId="27A154A4" w14:textId="77777777" w:rsidR="007832DB" w:rsidRPr="00DB2CBF" w:rsidRDefault="00DF64F9" w:rsidP="00EE32B6">
            <w:pPr>
              <w:spacing w:line="240" w:lineRule="auto"/>
              <w:contextualSpacing/>
              <w:rPr>
                <w:sz w:val="24"/>
              </w:rPr>
            </w:pPr>
            <w:r w:rsidRPr="00DB2CBF">
              <w:rPr>
                <w:sz w:val="24"/>
              </w:rPr>
              <w:t>LIGO</w:t>
            </w:r>
          </w:p>
        </w:tc>
        <w:tc>
          <w:tcPr>
            <w:tcW w:w="2400" w:type="dxa"/>
            <w:shd w:val="clear" w:color="auto" w:fill="auto"/>
            <w:tcMar>
              <w:top w:w="100" w:type="dxa"/>
              <w:left w:w="100" w:type="dxa"/>
              <w:bottom w:w="100" w:type="dxa"/>
              <w:right w:w="100" w:type="dxa"/>
            </w:tcMar>
          </w:tcPr>
          <w:p w14:paraId="7338E307" w14:textId="77777777" w:rsidR="007832DB" w:rsidRPr="00DB2CBF" w:rsidRDefault="00DF64F9" w:rsidP="00EE32B6">
            <w:pPr>
              <w:widowControl w:val="0"/>
              <w:spacing w:line="240" w:lineRule="auto"/>
              <w:contextualSpacing/>
              <w:rPr>
                <w:sz w:val="24"/>
              </w:rPr>
            </w:pPr>
            <w:r w:rsidRPr="00DB2CBF">
              <w:rPr>
                <w:sz w:val="24"/>
              </w:rPr>
              <w:t>IdP</w:t>
            </w:r>
          </w:p>
        </w:tc>
        <w:tc>
          <w:tcPr>
            <w:tcW w:w="3840" w:type="dxa"/>
            <w:shd w:val="clear" w:color="auto" w:fill="auto"/>
            <w:tcMar>
              <w:top w:w="100" w:type="dxa"/>
              <w:left w:w="100" w:type="dxa"/>
              <w:bottom w:w="100" w:type="dxa"/>
              <w:right w:w="100" w:type="dxa"/>
            </w:tcMar>
          </w:tcPr>
          <w:p w14:paraId="686A805F" w14:textId="77777777" w:rsidR="007832DB" w:rsidRPr="00DB2CBF" w:rsidRDefault="00DF64F9" w:rsidP="00EE32B6">
            <w:pPr>
              <w:widowControl w:val="0"/>
              <w:spacing w:line="240" w:lineRule="auto"/>
              <w:contextualSpacing/>
              <w:rPr>
                <w:sz w:val="24"/>
              </w:rPr>
            </w:pPr>
            <w:r w:rsidRPr="00DB2CBF">
              <w:rPr>
                <w:sz w:val="24"/>
              </w:rPr>
              <w:t>Internet2 (Full-Mesh)</w:t>
            </w:r>
          </w:p>
        </w:tc>
      </w:tr>
      <w:tr w:rsidR="007832DB" w:rsidRPr="00DB2CBF" w14:paraId="1ED21CC8" w14:textId="77777777">
        <w:tc>
          <w:tcPr>
            <w:tcW w:w="3120" w:type="dxa"/>
            <w:shd w:val="clear" w:color="auto" w:fill="auto"/>
            <w:tcMar>
              <w:top w:w="100" w:type="dxa"/>
              <w:left w:w="100" w:type="dxa"/>
              <w:bottom w:w="100" w:type="dxa"/>
              <w:right w:w="100" w:type="dxa"/>
            </w:tcMar>
          </w:tcPr>
          <w:p w14:paraId="18E02381" w14:textId="68D25D20" w:rsidR="007832DB" w:rsidRPr="00DB2CBF" w:rsidRDefault="00DF64F9" w:rsidP="00EE32B6">
            <w:pPr>
              <w:spacing w:line="240" w:lineRule="auto"/>
              <w:contextualSpacing/>
              <w:rPr>
                <w:sz w:val="24"/>
              </w:rPr>
            </w:pPr>
            <w:r w:rsidRPr="00DB2CBF">
              <w:rPr>
                <w:sz w:val="24"/>
              </w:rPr>
              <w:t xml:space="preserve">RCAuth Certificate Service </w:t>
            </w:r>
            <w:hyperlink r:id="rId9">
              <w:r w:rsidRPr="00DB2CBF">
                <w:rPr>
                  <w:color w:val="1155CC"/>
                  <w:sz w:val="24"/>
                  <w:u w:val="single"/>
                </w:rPr>
                <w:t>https://rcdemo.nikhef.nl/getproxy/</w:t>
              </w:r>
            </w:hyperlink>
            <w:r w:rsidRPr="00DB2CBF">
              <w:rPr>
                <w:sz w:val="24"/>
              </w:rPr>
              <w:t xml:space="preserve"> </w:t>
            </w:r>
          </w:p>
        </w:tc>
        <w:tc>
          <w:tcPr>
            <w:tcW w:w="2400" w:type="dxa"/>
            <w:shd w:val="clear" w:color="auto" w:fill="auto"/>
            <w:tcMar>
              <w:top w:w="100" w:type="dxa"/>
              <w:left w:w="100" w:type="dxa"/>
              <w:bottom w:w="100" w:type="dxa"/>
              <w:right w:w="100" w:type="dxa"/>
            </w:tcMar>
          </w:tcPr>
          <w:p w14:paraId="69BEC0FC" w14:textId="77777777" w:rsidR="007832DB" w:rsidRPr="00DB2CBF" w:rsidRDefault="00DF64F9" w:rsidP="00EE32B6">
            <w:pPr>
              <w:widowControl w:val="0"/>
              <w:spacing w:line="240" w:lineRule="auto"/>
              <w:contextualSpacing/>
              <w:rPr>
                <w:sz w:val="24"/>
              </w:rPr>
            </w:pPr>
            <w:r w:rsidRPr="00DB2CBF">
              <w:rPr>
                <w:sz w:val="24"/>
              </w:rPr>
              <w:t>SP</w:t>
            </w:r>
          </w:p>
        </w:tc>
        <w:tc>
          <w:tcPr>
            <w:tcW w:w="3840" w:type="dxa"/>
            <w:shd w:val="clear" w:color="auto" w:fill="auto"/>
            <w:tcMar>
              <w:top w:w="100" w:type="dxa"/>
              <w:left w:w="100" w:type="dxa"/>
              <w:bottom w:w="100" w:type="dxa"/>
              <w:right w:w="100" w:type="dxa"/>
            </w:tcMar>
          </w:tcPr>
          <w:p w14:paraId="55FE7B6E" w14:textId="77777777" w:rsidR="007832DB" w:rsidRPr="00DB2CBF" w:rsidRDefault="00DF64F9" w:rsidP="00EE32B6">
            <w:pPr>
              <w:widowControl w:val="0"/>
              <w:spacing w:line="240" w:lineRule="auto"/>
              <w:contextualSpacing/>
              <w:rPr>
                <w:sz w:val="24"/>
              </w:rPr>
            </w:pPr>
            <w:r w:rsidRPr="00DB2CBF">
              <w:rPr>
                <w:sz w:val="24"/>
              </w:rPr>
              <w:t>SurfConext (Hub-and-Spoke)</w:t>
            </w:r>
          </w:p>
        </w:tc>
      </w:tr>
      <w:tr w:rsidR="007832DB" w:rsidRPr="00DB2CBF" w14:paraId="4AE8CB03" w14:textId="77777777">
        <w:tc>
          <w:tcPr>
            <w:tcW w:w="3120" w:type="dxa"/>
            <w:shd w:val="clear" w:color="auto" w:fill="auto"/>
            <w:tcMar>
              <w:top w:w="100" w:type="dxa"/>
              <w:left w:w="100" w:type="dxa"/>
              <w:bottom w:w="100" w:type="dxa"/>
              <w:right w:w="100" w:type="dxa"/>
            </w:tcMar>
          </w:tcPr>
          <w:p w14:paraId="7DA6D4C2" w14:textId="694B852A" w:rsidR="007832DB" w:rsidRPr="00DB2CBF" w:rsidRDefault="00DF64F9" w:rsidP="00EE32B6">
            <w:pPr>
              <w:spacing w:line="240" w:lineRule="auto"/>
              <w:contextualSpacing/>
              <w:rPr>
                <w:sz w:val="24"/>
              </w:rPr>
            </w:pPr>
            <w:r w:rsidRPr="00DB2CBF">
              <w:rPr>
                <w:sz w:val="24"/>
              </w:rPr>
              <w:t xml:space="preserve">CERN Marketplace </w:t>
            </w:r>
            <w:hyperlink r:id="rId10">
              <w:r w:rsidRPr="00DB2CBF">
                <w:rPr>
                  <w:color w:val="1155CC"/>
                  <w:sz w:val="24"/>
                  <w:u w:val="single"/>
                </w:rPr>
                <w:t>https://social.cern.ch/community/cern-market</w:t>
              </w:r>
            </w:hyperlink>
            <w:r w:rsidRPr="00DB2CBF">
              <w:rPr>
                <w:sz w:val="24"/>
              </w:rPr>
              <w:t xml:space="preserve"> </w:t>
            </w:r>
          </w:p>
        </w:tc>
        <w:tc>
          <w:tcPr>
            <w:tcW w:w="2400" w:type="dxa"/>
            <w:shd w:val="clear" w:color="auto" w:fill="auto"/>
            <w:tcMar>
              <w:top w:w="100" w:type="dxa"/>
              <w:left w:w="100" w:type="dxa"/>
              <w:bottom w:w="100" w:type="dxa"/>
              <w:right w:w="100" w:type="dxa"/>
            </w:tcMar>
          </w:tcPr>
          <w:p w14:paraId="043D07D9" w14:textId="77777777" w:rsidR="007832DB" w:rsidRPr="00DB2CBF" w:rsidRDefault="00DF64F9" w:rsidP="00EE32B6">
            <w:pPr>
              <w:widowControl w:val="0"/>
              <w:spacing w:line="240" w:lineRule="auto"/>
              <w:contextualSpacing/>
              <w:rPr>
                <w:sz w:val="24"/>
              </w:rPr>
            </w:pPr>
            <w:r w:rsidRPr="00DB2CBF">
              <w:rPr>
                <w:sz w:val="24"/>
              </w:rPr>
              <w:t>SP (Behind CERN’s Proxy)</w:t>
            </w:r>
          </w:p>
        </w:tc>
        <w:tc>
          <w:tcPr>
            <w:tcW w:w="3840" w:type="dxa"/>
            <w:shd w:val="clear" w:color="auto" w:fill="auto"/>
            <w:tcMar>
              <w:top w:w="100" w:type="dxa"/>
              <w:left w:w="100" w:type="dxa"/>
              <w:bottom w:w="100" w:type="dxa"/>
              <w:right w:w="100" w:type="dxa"/>
            </w:tcMar>
          </w:tcPr>
          <w:p w14:paraId="3462BC91" w14:textId="77777777" w:rsidR="007832DB" w:rsidRPr="00DB2CBF" w:rsidRDefault="00DF64F9" w:rsidP="00EE32B6">
            <w:pPr>
              <w:widowControl w:val="0"/>
              <w:spacing w:line="240" w:lineRule="auto"/>
              <w:contextualSpacing/>
              <w:rPr>
                <w:sz w:val="24"/>
              </w:rPr>
            </w:pPr>
            <w:r w:rsidRPr="00DB2CBF">
              <w:rPr>
                <w:sz w:val="24"/>
              </w:rPr>
              <w:t>SWITCHAAI (Full-Mesh)</w:t>
            </w:r>
          </w:p>
        </w:tc>
      </w:tr>
      <w:tr w:rsidR="007832DB" w:rsidRPr="00DB2CBF" w14:paraId="3EF74390" w14:textId="77777777">
        <w:tc>
          <w:tcPr>
            <w:tcW w:w="3120" w:type="dxa"/>
            <w:shd w:val="clear" w:color="auto" w:fill="auto"/>
            <w:tcMar>
              <w:top w:w="100" w:type="dxa"/>
              <w:left w:w="100" w:type="dxa"/>
              <w:bottom w:w="100" w:type="dxa"/>
              <w:right w:w="100" w:type="dxa"/>
            </w:tcMar>
          </w:tcPr>
          <w:p w14:paraId="5FC0FEBD" w14:textId="77777777" w:rsidR="007832DB" w:rsidRPr="00DB2CBF" w:rsidRDefault="00DF64F9" w:rsidP="00EE32B6">
            <w:pPr>
              <w:spacing w:line="240" w:lineRule="auto"/>
              <w:contextualSpacing/>
              <w:rPr>
                <w:sz w:val="24"/>
              </w:rPr>
            </w:pPr>
            <w:r w:rsidRPr="00DB2CBF">
              <w:rPr>
                <w:sz w:val="24"/>
              </w:rPr>
              <w:t>LIGO</w:t>
            </w:r>
          </w:p>
        </w:tc>
        <w:tc>
          <w:tcPr>
            <w:tcW w:w="2400" w:type="dxa"/>
            <w:shd w:val="clear" w:color="auto" w:fill="auto"/>
            <w:tcMar>
              <w:top w:w="100" w:type="dxa"/>
              <w:left w:w="100" w:type="dxa"/>
              <w:bottom w:w="100" w:type="dxa"/>
              <w:right w:w="100" w:type="dxa"/>
            </w:tcMar>
          </w:tcPr>
          <w:p w14:paraId="09F991E6" w14:textId="77777777" w:rsidR="007832DB" w:rsidRPr="00DB2CBF" w:rsidRDefault="00DF64F9" w:rsidP="00EE32B6">
            <w:pPr>
              <w:widowControl w:val="0"/>
              <w:spacing w:line="240" w:lineRule="auto"/>
              <w:contextualSpacing/>
              <w:rPr>
                <w:sz w:val="24"/>
              </w:rPr>
            </w:pPr>
            <w:r w:rsidRPr="00DB2CBF">
              <w:rPr>
                <w:sz w:val="24"/>
              </w:rPr>
              <w:t>????</w:t>
            </w:r>
          </w:p>
        </w:tc>
        <w:tc>
          <w:tcPr>
            <w:tcW w:w="3840" w:type="dxa"/>
            <w:shd w:val="clear" w:color="auto" w:fill="auto"/>
            <w:tcMar>
              <w:top w:w="100" w:type="dxa"/>
              <w:left w:w="100" w:type="dxa"/>
              <w:bottom w:w="100" w:type="dxa"/>
              <w:right w:w="100" w:type="dxa"/>
            </w:tcMar>
          </w:tcPr>
          <w:p w14:paraId="465ED3FC" w14:textId="77777777" w:rsidR="007832DB" w:rsidRPr="00DB2CBF" w:rsidRDefault="00DF64F9" w:rsidP="00EE32B6">
            <w:pPr>
              <w:widowControl w:val="0"/>
              <w:spacing w:line="240" w:lineRule="auto"/>
              <w:contextualSpacing/>
              <w:rPr>
                <w:sz w:val="24"/>
              </w:rPr>
            </w:pPr>
            <w:r w:rsidRPr="00DB2CBF">
              <w:rPr>
                <w:sz w:val="24"/>
              </w:rPr>
              <w:t>Internet2 (Full-Mesh)</w:t>
            </w:r>
          </w:p>
        </w:tc>
      </w:tr>
      <w:tr w:rsidR="007832DB" w:rsidRPr="00DB2CBF" w14:paraId="41ADB777" w14:textId="77777777">
        <w:tc>
          <w:tcPr>
            <w:tcW w:w="3120" w:type="dxa"/>
            <w:shd w:val="clear" w:color="auto" w:fill="auto"/>
            <w:tcMar>
              <w:top w:w="100" w:type="dxa"/>
              <w:left w:w="100" w:type="dxa"/>
              <w:bottom w:w="100" w:type="dxa"/>
              <w:right w:w="100" w:type="dxa"/>
            </w:tcMar>
          </w:tcPr>
          <w:p w14:paraId="2EE7BD10" w14:textId="77777777" w:rsidR="007832DB" w:rsidRPr="00DB2CBF" w:rsidRDefault="00DF64F9" w:rsidP="00EE32B6">
            <w:pPr>
              <w:widowControl w:val="0"/>
              <w:spacing w:line="240" w:lineRule="auto"/>
              <w:contextualSpacing/>
              <w:rPr>
                <w:sz w:val="24"/>
              </w:rPr>
            </w:pPr>
            <w:r w:rsidRPr="00DB2CBF">
              <w:rPr>
                <w:sz w:val="24"/>
              </w:rPr>
              <w:t>IDEM</w:t>
            </w:r>
          </w:p>
        </w:tc>
        <w:tc>
          <w:tcPr>
            <w:tcW w:w="2400" w:type="dxa"/>
            <w:shd w:val="clear" w:color="auto" w:fill="auto"/>
            <w:tcMar>
              <w:top w:w="100" w:type="dxa"/>
              <w:left w:w="100" w:type="dxa"/>
              <w:bottom w:w="100" w:type="dxa"/>
              <w:right w:w="100" w:type="dxa"/>
            </w:tcMar>
          </w:tcPr>
          <w:p w14:paraId="0B4CC8CF" w14:textId="77777777" w:rsidR="007832DB" w:rsidRPr="00DB2CBF" w:rsidRDefault="00DF64F9" w:rsidP="00EE32B6">
            <w:pPr>
              <w:widowControl w:val="0"/>
              <w:spacing w:line="240" w:lineRule="auto"/>
              <w:contextualSpacing/>
              <w:rPr>
                <w:sz w:val="24"/>
              </w:rPr>
            </w:pPr>
            <w:r w:rsidRPr="00DB2CBF">
              <w:rPr>
                <w:sz w:val="24"/>
              </w:rPr>
              <w:t>Federation Operator</w:t>
            </w:r>
          </w:p>
        </w:tc>
        <w:tc>
          <w:tcPr>
            <w:tcW w:w="3840" w:type="dxa"/>
            <w:shd w:val="clear" w:color="auto" w:fill="auto"/>
            <w:tcMar>
              <w:top w:w="100" w:type="dxa"/>
              <w:left w:w="100" w:type="dxa"/>
              <w:bottom w:w="100" w:type="dxa"/>
              <w:right w:w="100" w:type="dxa"/>
            </w:tcMar>
          </w:tcPr>
          <w:p w14:paraId="1BC0774E" w14:textId="77777777" w:rsidR="007832DB" w:rsidRPr="00DB2CBF" w:rsidRDefault="007832DB" w:rsidP="00EE32B6">
            <w:pPr>
              <w:widowControl w:val="0"/>
              <w:spacing w:line="240" w:lineRule="auto"/>
              <w:contextualSpacing/>
              <w:rPr>
                <w:sz w:val="24"/>
              </w:rPr>
            </w:pPr>
          </w:p>
        </w:tc>
      </w:tr>
      <w:tr w:rsidR="007832DB" w:rsidRPr="00DB2CBF" w14:paraId="60AD6EE9" w14:textId="77777777">
        <w:tc>
          <w:tcPr>
            <w:tcW w:w="3120" w:type="dxa"/>
            <w:shd w:val="clear" w:color="auto" w:fill="auto"/>
            <w:tcMar>
              <w:top w:w="100" w:type="dxa"/>
              <w:left w:w="100" w:type="dxa"/>
              <w:bottom w:w="100" w:type="dxa"/>
              <w:right w:w="100" w:type="dxa"/>
            </w:tcMar>
          </w:tcPr>
          <w:p w14:paraId="406418B0" w14:textId="77777777" w:rsidR="007832DB" w:rsidRPr="00DB2CBF" w:rsidRDefault="00DF64F9" w:rsidP="00EE32B6">
            <w:pPr>
              <w:widowControl w:val="0"/>
              <w:spacing w:line="240" w:lineRule="auto"/>
              <w:contextualSpacing/>
              <w:rPr>
                <w:sz w:val="24"/>
              </w:rPr>
            </w:pPr>
            <w:r w:rsidRPr="00DB2CBF">
              <w:rPr>
                <w:sz w:val="24"/>
              </w:rPr>
              <w:t>SurfConext</w:t>
            </w:r>
          </w:p>
        </w:tc>
        <w:tc>
          <w:tcPr>
            <w:tcW w:w="2400" w:type="dxa"/>
            <w:shd w:val="clear" w:color="auto" w:fill="auto"/>
            <w:tcMar>
              <w:top w:w="100" w:type="dxa"/>
              <w:left w:w="100" w:type="dxa"/>
              <w:bottom w:w="100" w:type="dxa"/>
              <w:right w:w="100" w:type="dxa"/>
            </w:tcMar>
          </w:tcPr>
          <w:p w14:paraId="5B13E437" w14:textId="77777777" w:rsidR="007832DB" w:rsidRPr="00DB2CBF" w:rsidRDefault="00DF64F9" w:rsidP="00EE32B6">
            <w:pPr>
              <w:widowControl w:val="0"/>
              <w:spacing w:line="240" w:lineRule="auto"/>
              <w:contextualSpacing/>
              <w:rPr>
                <w:sz w:val="24"/>
              </w:rPr>
            </w:pPr>
            <w:r w:rsidRPr="00DB2CBF">
              <w:rPr>
                <w:sz w:val="24"/>
              </w:rPr>
              <w:t>Federation Operator</w:t>
            </w:r>
          </w:p>
        </w:tc>
        <w:tc>
          <w:tcPr>
            <w:tcW w:w="3840" w:type="dxa"/>
            <w:shd w:val="clear" w:color="auto" w:fill="auto"/>
            <w:tcMar>
              <w:top w:w="100" w:type="dxa"/>
              <w:left w:w="100" w:type="dxa"/>
              <w:bottom w:w="100" w:type="dxa"/>
              <w:right w:w="100" w:type="dxa"/>
            </w:tcMar>
          </w:tcPr>
          <w:p w14:paraId="2526E860" w14:textId="77777777" w:rsidR="007832DB" w:rsidRPr="00DB2CBF" w:rsidRDefault="007832DB" w:rsidP="00EE32B6">
            <w:pPr>
              <w:widowControl w:val="0"/>
              <w:spacing w:line="240" w:lineRule="auto"/>
              <w:contextualSpacing/>
              <w:rPr>
                <w:color w:val="FF0000"/>
                <w:sz w:val="24"/>
              </w:rPr>
            </w:pPr>
          </w:p>
        </w:tc>
      </w:tr>
      <w:tr w:rsidR="007832DB" w:rsidRPr="00DB2CBF" w14:paraId="6FF43876" w14:textId="77777777">
        <w:tc>
          <w:tcPr>
            <w:tcW w:w="3120" w:type="dxa"/>
            <w:shd w:val="clear" w:color="auto" w:fill="auto"/>
            <w:tcMar>
              <w:top w:w="100" w:type="dxa"/>
              <w:left w:w="100" w:type="dxa"/>
              <w:bottom w:w="100" w:type="dxa"/>
              <w:right w:w="100" w:type="dxa"/>
            </w:tcMar>
          </w:tcPr>
          <w:p w14:paraId="7884B7C8" w14:textId="77777777" w:rsidR="007832DB" w:rsidRPr="00DB2CBF" w:rsidRDefault="00DF64F9" w:rsidP="00EE32B6">
            <w:pPr>
              <w:widowControl w:val="0"/>
              <w:spacing w:line="240" w:lineRule="auto"/>
              <w:contextualSpacing/>
              <w:rPr>
                <w:sz w:val="24"/>
              </w:rPr>
            </w:pPr>
            <w:r w:rsidRPr="00DB2CBF">
              <w:rPr>
                <w:sz w:val="24"/>
              </w:rPr>
              <w:t>SWITCHAAI</w:t>
            </w:r>
          </w:p>
        </w:tc>
        <w:tc>
          <w:tcPr>
            <w:tcW w:w="2400" w:type="dxa"/>
            <w:shd w:val="clear" w:color="auto" w:fill="auto"/>
            <w:tcMar>
              <w:top w:w="100" w:type="dxa"/>
              <w:left w:w="100" w:type="dxa"/>
              <w:bottom w:w="100" w:type="dxa"/>
              <w:right w:w="100" w:type="dxa"/>
            </w:tcMar>
          </w:tcPr>
          <w:p w14:paraId="168B7D61" w14:textId="77777777" w:rsidR="007832DB" w:rsidRPr="00DB2CBF" w:rsidRDefault="00DF64F9" w:rsidP="00EE32B6">
            <w:pPr>
              <w:widowControl w:val="0"/>
              <w:spacing w:line="240" w:lineRule="auto"/>
              <w:contextualSpacing/>
              <w:rPr>
                <w:sz w:val="24"/>
              </w:rPr>
            </w:pPr>
            <w:r w:rsidRPr="00DB2CBF">
              <w:rPr>
                <w:sz w:val="24"/>
              </w:rPr>
              <w:t>Federation Operator</w:t>
            </w:r>
          </w:p>
        </w:tc>
        <w:tc>
          <w:tcPr>
            <w:tcW w:w="3840" w:type="dxa"/>
            <w:shd w:val="clear" w:color="auto" w:fill="auto"/>
            <w:tcMar>
              <w:top w:w="100" w:type="dxa"/>
              <w:left w:w="100" w:type="dxa"/>
              <w:bottom w:w="100" w:type="dxa"/>
              <w:right w:w="100" w:type="dxa"/>
            </w:tcMar>
          </w:tcPr>
          <w:p w14:paraId="0055A053" w14:textId="77777777" w:rsidR="007832DB" w:rsidRPr="00DB2CBF" w:rsidRDefault="007832DB" w:rsidP="00EE32B6">
            <w:pPr>
              <w:widowControl w:val="0"/>
              <w:spacing w:line="240" w:lineRule="auto"/>
              <w:contextualSpacing/>
              <w:rPr>
                <w:color w:val="FF0000"/>
                <w:sz w:val="24"/>
              </w:rPr>
            </w:pPr>
          </w:p>
        </w:tc>
      </w:tr>
      <w:tr w:rsidR="007832DB" w:rsidRPr="00DB2CBF" w14:paraId="720DC70E" w14:textId="77777777">
        <w:tc>
          <w:tcPr>
            <w:tcW w:w="3120" w:type="dxa"/>
            <w:shd w:val="clear" w:color="auto" w:fill="auto"/>
            <w:tcMar>
              <w:top w:w="100" w:type="dxa"/>
              <w:left w:w="100" w:type="dxa"/>
              <w:bottom w:w="100" w:type="dxa"/>
              <w:right w:w="100" w:type="dxa"/>
            </w:tcMar>
          </w:tcPr>
          <w:p w14:paraId="0726FC6F" w14:textId="77777777" w:rsidR="007832DB" w:rsidRPr="00DB2CBF" w:rsidRDefault="00DF64F9" w:rsidP="00EE32B6">
            <w:pPr>
              <w:widowControl w:val="0"/>
              <w:spacing w:line="240" w:lineRule="auto"/>
              <w:contextualSpacing/>
              <w:rPr>
                <w:sz w:val="24"/>
              </w:rPr>
            </w:pPr>
            <w:r w:rsidRPr="00DB2CBF">
              <w:rPr>
                <w:sz w:val="24"/>
              </w:rPr>
              <w:t>eduGAIN Support</w:t>
            </w:r>
          </w:p>
        </w:tc>
        <w:tc>
          <w:tcPr>
            <w:tcW w:w="2400" w:type="dxa"/>
            <w:shd w:val="clear" w:color="auto" w:fill="auto"/>
            <w:tcMar>
              <w:top w:w="100" w:type="dxa"/>
              <w:left w:w="100" w:type="dxa"/>
              <w:bottom w:w="100" w:type="dxa"/>
              <w:right w:w="100" w:type="dxa"/>
            </w:tcMar>
          </w:tcPr>
          <w:p w14:paraId="7DAEF008" w14:textId="77777777" w:rsidR="007832DB" w:rsidRPr="00DB2CBF" w:rsidRDefault="00DF64F9" w:rsidP="00EE32B6">
            <w:pPr>
              <w:widowControl w:val="0"/>
              <w:spacing w:line="240" w:lineRule="auto"/>
              <w:contextualSpacing/>
              <w:rPr>
                <w:sz w:val="24"/>
              </w:rPr>
            </w:pPr>
            <w:r w:rsidRPr="00DB2CBF">
              <w:rPr>
                <w:sz w:val="24"/>
              </w:rPr>
              <w:t>Interfederation Operator</w:t>
            </w:r>
          </w:p>
        </w:tc>
        <w:tc>
          <w:tcPr>
            <w:tcW w:w="3840" w:type="dxa"/>
            <w:shd w:val="clear" w:color="auto" w:fill="auto"/>
            <w:tcMar>
              <w:top w:w="100" w:type="dxa"/>
              <w:left w:w="100" w:type="dxa"/>
              <w:bottom w:w="100" w:type="dxa"/>
              <w:right w:w="100" w:type="dxa"/>
            </w:tcMar>
          </w:tcPr>
          <w:p w14:paraId="3B3B6E93" w14:textId="77777777" w:rsidR="007832DB" w:rsidRPr="00DB2CBF" w:rsidRDefault="007832DB" w:rsidP="00EE32B6">
            <w:pPr>
              <w:widowControl w:val="0"/>
              <w:spacing w:line="240" w:lineRule="auto"/>
              <w:contextualSpacing/>
              <w:rPr>
                <w:sz w:val="24"/>
              </w:rPr>
            </w:pPr>
          </w:p>
        </w:tc>
      </w:tr>
    </w:tbl>
    <w:p w14:paraId="159A5322" w14:textId="77777777" w:rsidR="007832DB" w:rsidRPr="00DB2CBF" w:rsidRDefault="007832DB" w:rsidP="00EE32B6">
      <w:pPr>
        <w:spacing w:line="240" w:lineRule="auto"/>
        <w:contextualSpacing/>
        <w:rPr>
          <w:sz w:val="24"/>
        </w:rPr>
      </w:pPr>
    </w:p>
    <w:p w14:paraId="3CC338EE" w14:textId="77777777" w:rsidR="00EE32B6" w:rsidRDefault="00EE32B6">
      <w:pPr>
        <w:rPr>
          <w:b/>
          <w:color w:val="004359"/>
          <w:sz w:val="28"/>
          <w:szCs w:val="26"/>
        </w:rPr>
      </w:pPr>
      <w:r>
        <w:rPr>
          <w:sz w:val="28"/>
        </w:rPr>
        <w:br w:type="page"/>
      </w:r>
    </w:p>
    <w:p w14:paraId="5C73FA52" w14:textId="37972716" w:rsidR="007832DB" w:rsidRPr="00DB2CBF" w:rsidRDefault="00DF64F9" w:rsidP="00EE32B6">
      <w:pPr>
        <w:pStyle w:val="Heading3"/>
        <w:spacing w:line="240" w:lineRule="auto"/>
        <w:contextualSpacing/>
        <w:rPr>
          <w:sz w:val="28"/>
        </w:rPr>
      </w:pPr>
      <w:bookmarkStart w:id="59" w:name="_Toc505175639"/>
      <w:bookmarkStart w:id="60" w:name="_Toc505175665"/>
      <w:r w:rsidRPr="00DB2CBF">
        <w:rPr>
          <w:sz w:val="28"/>
        </w:rPr>
        <w:lastRenderedPageBreak/>
        <w:t>Roles</w:t>
      </w:r>
      <w:bookmarkEnd w:id="59"/>
      <w:bookmarkEnd w:id="60"/>
    </w:p>
    <w:tbl>
      <w:tblPr>
        <w:tblStyle w:val="a2"/>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7832DB" w:rsidRPr="00DB2CBF" w14:paraId="7D04FAAC" w14:textId="77777777">
        <w:tc>
          <w:tcPr>
            <w:tcW w:w="3120" w:type="dxa"/>
            <w:shd w:val="clear" w:color="auto" w:fill="auto"/>
            <w:tcMar>
              <w:top w:w="100" w:type="dxa"/>
              <w:left w:w="100" w:type="dxa"/>
              <w:bottom w:w="100" w:type="dxa"/>
              <w:right w:w="100" w:type="dxa"/>
            </w:tcMar>
          </w:tcPr>
          <w:p w14:paraId="6856F3C1" w14:textId="77777777" w:rsidR="007832DB" w:rsidRPr="00DB2CBF" w:rsidRDefault="00DF64F9" w:rsidP="00EE32B6">
            <w:pPr>
              <w:widowControl w:val="0"/>
              <w:spacing w:line="240" w:lineRule="auto"/>
              <w:contextualSpacing/>
              <w:rPr>
                <w:b/>
                <w:sz w:val="24"/>
              </w:rPr>
            </w:pPr>
            <w:r w:rsidRPr="00DB2CBF">
              <w:rPr>
                <w:b/>
                <w:sz w:val="24"/>
              </w:rPr>
              <w:t>Test</w:t>
            </w:r>
          </w:p>
        </w:tc>
        <w:tc>
          <w:tcPr>
            <w:tcW w:w="3120" w:type="dxa"/>
            <w:shd w:val="clear" w:color="auto" w:fill="auto"/>
            <w:tcMar>
              <w:top w:w="100" w:type="dxa"/>
              <w:left w:w="100" w:type="dxa"/>
              <w:bottom w:w="100" w:type="dxa"/>
              <w:right w:w="100" w:type="dxa"/>
            </w:tcMar>
          </w:tcPr>
          <w:p w14:paraId="6AD21664" w14:textId="77777777" w:rsidR="007832DB" w:rsidRPr="00DB2CBF" w:rsidRDefault="00DF64F9" w:rsidP="00EE32B6">
            <w:pPr>
              <w:widowControl w:val="0"/>
              <w:spacing w:line="240" w:lineRule="auto"/>
              <w:contextualSpacing/>
              <w:rPr>
                <w:b/>
                <w:sz w:val="24"/>
              </w:rPr>
            </w:pPr>
            <w:r w:rsidRPr="00DB2CBF">
              <w:rPr>
                <w:b/>
                <w:sz w:val="24"/>
              </w:rPr>
              <w:t>Role</w:t>
            </w:r>
          </w:p>
        </w:tc>
        <w:tc>
          <w:tcPr>
            <w:tcW w:w="3120" w:type="dxa"/>
            <w:shd w:val="clear" w:color="auto" w:fill="auto"/>
            <w:tcMar>
              <w:top w:w="100" w:type="dxa"/>
              <w:left w:w="100" w:type="dxa"/>
              <w:bottom w:w="100" w:type="dxa"/>
              <w:right w:w="100" w:type="dxa"/>
            </w:tcMar>
          </w:tcPr>
          <w:p w14:paraId="18B1EE05" w14:textId="77777777" w:rsidR="007832DB" w:rsidRPr="00DB2CBF" w:rsidRDefault="00DF64F9" w:rsidP="00EE32B6">
            <w:pPr>
              <w:widowControl w:val="0"/>
              <w:spacing w:line="240" w:lineRule="auto"/>
              <w:contextualSpacing/>
              <w:rPr>
                <w:b/>
                <w:sz w:val="24"/>
              </w:rPr>
            </w:pPr>
            <w:r w:rsidRPr="00DB2CBF">
              <w:rPr>
                <w:b/>
                <w:sz w:val="24"/>
              </w:rPr>
              <w:t>Assigned Participant</w:t>
            </w:r>
          </w:p>
        </w:tc>
      </w:tr>
      <w:tr w:rsidR="007832DB" w:rsidRPr="00DB2CBF" w14:paraId="757A4623" w14:textId="77777777">
        <w:trPr>
          <w:trHeight w:val="420"/>
        </w:trPr>
        <w:tc>
          <w:tcPr>
            <w:tcW w:w="3120" w:type="dxa"/>
            <w:vMerge w:val="restart"/>
            <w:shd w:val="clear" w:color="auto" w:fill="auto"/>
            <w:tcMar>
              <w:top w:w="100" w:type="dxa"/>
              <w:left w:w="100" w:type="dxa"/>
              <w:bottom w:w="100" w:type="dxa"/>
              <w:right w:w="100" w:type="dxa"/>
            </w:tcMar>
          </w:tcPr>
          <w:p w14:paraId="431195EA" w14:textId="77777777" w:rsidR="007832DB" w:rsidRPr="00DB2CBF" w:rsidRDefault="00DF64F9" w:rsidP="00EE32B6">
            <w:pPr>
              <w:spacing w:line="240" w:lineRule="auto"/>
              <w:contextualSpacing/>
              <w:rPr>
                <w:sz w:val="24"/>
              </w:rPr>
            </w:pPr>
            <w:r w:rsidRPr="00DB2CBF">
              <w:rPr>
                <w:sz w:val="24"/>
              </w:rPr>
              <w:t>Test 1 - Traceability Exercise</w:t>
            </w:r>
          </w:p>
        </w:tc>
        <w:tc>
          <w:tcPr>
            <w:tcW w:w="3120" w:type="dxa"/>
            <w:shd w:val="clear" w:color="auto" w:fill="auto"/>
            <w:tcMar>
              <w:top w:w="100" w:type="dxa"/>
              <w:left w:w="100" w:type="dxa"/>
              <w:bottom w:w="100" w:type="dxa"/>
              <w:right w:w="100" w:type="dxa"/>
            </w:tcMar>
          </w:tcPr>
          <w:p w14:paraId="14B10E8C" w14:textId="77777777" w:rsidR="007832DB" w:rsidRPr="00DB2CBF" w:rsidRDefault="00DF64F9" w:rsidP="00EE32B6">
            <w:pPr>
              <w:spacing w:line="240" w:lineRule="auto"/>
              <w:contextualSpacing/>
              <w:rPr>
                <w:sz w:val="24"/>
              </w:rPr>
            </w:pPr>
            <w:r w:rsidRPr="00DB2CBF">
              <w:rPr>
                <w:sz w:val="24"/>
              </w:rPr>
              <w:t>Identity 1</w:t>
            </w:r>
          </w:p>
          <w:p w14:paraId="6787D0D9"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6063F351" w14:textId="77777777" w:rsidR="007832DB" w:rsidRPr="00DB2CBF" w:rsidRDefault="00DF64F9" w:rsidP="00EE32B6">
            <w:pPr>
              <w:widowControl w:val="0"/>
              <w:spacing w:line="240" w:lineRule="auto"/>
              <w:contextualSpacing/>
              <w:rPr>
                <w:sz w:val="24"/>
              </w:rPr>
            </w:pPr>
            <w:r w:rsidRPr="00DB2CBF">
              <w:rPr>
                <w:sz w:val="24"/>
              </w:rPr>
              <w:t>INFN Identity</w:t>
            </w:r>
          </w:p>
        </w:tc>
      </w:tr>
      <w:tr w:rsidR="007832DB" w:rsidRPr="00DB2CBF" w14:paraId="17765ADD" w14:textId="77777777">
        <w:trPr>
          <w:trHeight w:val="420"/>
        </w:trPr>
        <w:tc>
          <w:tcPr>
            <w:tcW w:w="3120" w:type="dxa"/>
            <w:vMerge/>
            <w:shd w:val="clear" w:color="auto" w:fill="auto"/>
            <w:tcMar>
              <w:top w:w="100" w:type="dxa"/>
              <w:left w:w="100" w:type="dxa"/>
              <w:bottom w:w="100" w:type="dxa"/>
              <w:right w:w="100" w:type="dxa"/>
            </w:tcMar>
          </w:tcPr>
          <w:p w14:paraId="6EE19324"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5ED6B19B" w14:textId="77777777" w:rsidR="007832DB" w:rsidRPr="00DB2CBF" w:rsidRDefault="00DF64F9" w:rsidP="00EE32B6">
            <w:pPr>
              <w:spacing w:line="240" w:lineRule="auto"/>
              <w:contextualSpacing/>
              <w:rPr>
                <w:sz w:val="24"/>
              </w:rPr>
            </w:pPr>
            <w:r w:rsidRPr="00DB2CBF">
              <w:rPr>
                <w:sz w:val="24"/>
              </w:rPr>
              <w:t>SP 1</w:t>
            </w:r>
          </w:p>
          <w:p w14:paraId="6D6865F1"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591BB833" w14:textId="77777777" w:rsidR="007832DB" w:rsidRPr="00DB2CBF" w:rsidRDefault="00DF64F9" w:rsidP="00EE32B6">
            <w:pPr>
              <w:widowControl w:val="0"/>
              <w:spacing w:line="240" w:lineRule="auto"/>
              <w:contextualSpacing/>
              <w:rPr>
                <w:sz w:val="24"/>
              </w:rPr>
            </w:pPr>
            <w:r w:rsidRPr="00DB2CBF">
              <w:rPr>
                <w:sz w:val="24"/>
              </w:rPr>
              <w:t>CERN Marketplace</w:t>
            </w:r>
          </w:p>
        </w:tc>
      </w:tr>
      <w:tr w:rsidR="007832DB" w:rsidRPr="00DB2CBF" w14:paraId="0732A06B" w14:textId="77777777">
        <w:trPr>
          <w:trHeight w:val="420"/>
        </w:trPr>
        <w:tc>
          <w:tcPr>
            <w:tcW w:w="3120" w:type="dxa"/>
            <w:vMerge/>
            <w:shd w:val="clear" w:color="auto" w:fill="auto"/>
            <w:tcMar>
              <w:top w:w="100" w:type="dxa"/>
              <w:left w:w="100" w:type="dxa"/>
              <w:bottom w:w="100" w:type="dxa"/>
              <w:right w:w="100" w:type="dxa"/>
            </w:tcMar>
          </w:tcPr>
          <w:p w14:paraId="32889E10"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3E24941E" w14:textId="77777777" w:rsidR="007832DB" w:rsidRPr="00DB2CBF" w:rsidRDefault="00DF64F9" w:rsidP="00EE32B6">
            <w:pPr>
              <w:spacing w:line="240" w:lineRule="auto"/>
              <w:contextualSpacing/>
              <w:rPr>
                <w:sz w:val="24"/>
              </w:rPr>
            </w:pPr>
            <w:r w:rsidRPr="00DB2CBF">
              <w:rPr>
                <w:sz w:val="24"/>
              </w:rPr>
              <w:t>IdP1</w:t>
            </w:r>
          </w:p>
          <w:p w14:paraId="1C53279B"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3D231D95" w14:textId="77777777" w:rsidR="007832DB" w:rsidRPr="00DB2CBF" w:rsidRDefault="00DF64F9" w:rsidP="00EE32B6">
            <w:pPr>
              <w:widowControl w:val="0"/>
              <w:spacing w:line="240" w:lineRule="auto"/>
              <w:contextualSpacing/>
              <w:rPr>
                <w:sz w:val="24"/>
              </w:rPr>
            </w:pPr>
            <w:r w:rsidRPr="00DB2CBF">
              <w:rPr>
                <w:sz w:val="24"/>
              </w:rPr>
              <w:t>INFN</w:t>
            </w:r>
          </w:p>
        </w:tc>
      </w:tr>
      <w:tr w:rsidR="007832DB" w:rsidRPr="00DB2CBF" w14:paraId="383C3D1A" w14:textId="77777777">
        <w:trPr>
          <w:trHeight w:val="420"/>
        </w:trPr>
        <w:tc>
          <w:tcPr>
            <w:tcW w:w="3120" w:type="dxa"/>
            <w:vMerge/>
            <w:shd w:val="clear" w:color="auto" w:fill="auto"/>
            <w:tcMar>
              <w:top w:w="100" w:type="dxa"/>
              <w:left w:w="100" w:type="dxa"/>
              <w:bottom w:w="100" w:type="dxa"/>
              <w:right w:w="100" w:type="dxa"/>
            </w:tcMar>
          </w:tcPr>
          <w:p w14:paraId="3C40E0B1"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1FF8CC81" w14:textId="77777777" w:rsidR="007832DB" w:rsidRPr="00DB2CBF" w:rsidRDefault="00DF64F9" w:rsidP="00EE32B6">
            <w:pPr>
              <w:spacing w:line="240" w:lineRule="auto"/>
              <w:contextualSpacing/>
              <w:rPr>
                <w:sz w:val="24"/>
              </w:rPr>
            </w:pPr>
            <w:r w:rsidRPr="00DB2CBF">
              <w:rPr>
                <w:sz w:val="24"/>
              </w:rPr>
              <w:t>SP 2</w:t>
            </w:r>
          </w:p>
        </w:tc>
        <w:tc>
          <w:tcPr>
            <w:tcW w:w="3120" w:type="dxa"/>
            <w:shd w:val="clear" w:color="auto" w:fill="auto"/>
            <w:tcMar>
              <w:top w:w="100" w:type="dxa"/>
              <w:left w:w="100" w:type="dxa"/>
              <w:bottom w:w="100" w:type="dxa"/>
              <w:right w:w="100" w:type="dxa"/>
            </w:tcMar>
          </w:tcPr>
          <w:p w14:paraId="26CA416A" w14:textId="77777777" w:rsidR="007832DB" w:rsidRPr="00DB2CBF" w:rsidRDefault="00DF64F9" w:rsidP="00EE32B6">
            <w:pPr>
              <w:widowControl w:val="0"/>
              <w:spacing w:line="240" w:lineRule="auto"/>
              <w:contextualSpacing/>
              <w:rPr>
                <w:sz w:val="24"/>
              </w:rPr>
            </w:pPr>
            <w:r w:rsidRPr="00DB2CBF">
              <w:rPr>
                <w:sz w:val="24"/>
              </w:rPr>
              <w:t>Nikhef RCAuth</w:t>
            </w:r>
          </w:p>
        </w:tc>
      </w:tr>
      <w:tr w:rsidR="007832DB" w:rsidRPr="00DB2CBF" w14:paraId="73BD80AB" w14:textId="77777777">
        <w:trPr>
          <w:trHeight w:val="420"/>
        </w:trPr>
        <w:tc>
          <w:tcPr>
            <w:tcW w:w="3120" w:type="dxa"/>
            <w:vMerge w:val="restart"/>
            <w:shd w:val="clear" w:color="auto" w:fill="auto"/>
            <w:tcMar>
              <w:top w:w="100" w:type="dxa"/>
              <w:left w:w="100" w:type="dxa"/>
              <w:bottom w:w="100" w:type="dxa"/>
              <w:right w:w="100" w:type="dxa"/>
            </w:tcMar>
          </w:tcPr>
          <w:p w14:paraId="7A00CDC2" w14:textId="77777777" w:rsidR="007832DB" w:rsidRPr="00DB2CBF" w:rsidRDefault="00DF64F9" w:rsidP="00EE32B6">
            <w:pPr>
              <w:spacing w:line="240" w:lineRule="auto"/>
              <w:contextualSpacing/>
              <w:rPr>
                <w:sz w:val="24"/>
              </w:rPr>
            </w:pPr>
            <w:r w:rsidRPr="00DB2CBF">
              <w:rPr>
                <w:sz w:val="24"/>
              </w:rPr>
              <w:t>Test 2 - Data Breach</w:t>
            </w:r>
          </w:p>
        </w:tc>
        <w:tc>
          <w:tcPr>
            <w:tcW w:w="3120" w:type="dxa"/>
            <w:shd w:val="clear" w:color="auto" w:fill="auto"/>
            <w:tcMar>
              <w:top w:w="100" w:type="dxa"/>
              <w:left w:w="100" w:type="dxa"/>
              <w:bottom w:w="100" w:type="dxa"/>
              <w:right w:w="100" w:type="dxa"/>
            </w:tcMar>
          </w:tcPr>
          <w:p w14:paraId="0BE277FA" w14:textId="77777777" w:rsidR="007832DB" w:rsidRPr="00DB2CBF" w:rsidRDefault="00DF64F9" w:rsidP="00EE32B6">
            <w:pPr>
              <w:spacing w:line="240" w:lineRule="auto"/>
              <w:contextualSpacing/>
              <w:rPr>
                <w:sz w:val="24"/>
              </w:rPr>
            </w:pPr>
            <w:r w:rsidRPr="00DB2CBF">
              <w:rPr>
                <w:sz w:val="24"/>
              </w:rPr>
              <w:t>Identity 1</w:t>
            </w:r>
          </w:p>
          <w:p w14:paraId="0A2165E6"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3E4EE53F" w14:textId="77777777" w:rsidR="007832DB" w:rsidRPr="00DB2CBF" w:rsidRDefault="00DF64F9" w:rsidP="00EE32B6">
            <w:pPr>
              <w:widowControl w:val="0"/>
              <w:spacing w:line="240" w:lineRule="auto"/>
              <w:contextualSpacing/>
              <w:rPr>
                <w:sz w:val="24"/>
              </w:rPr>
            </w:pPr>
            <w:r w:rsidRPr="00DB2CBF">
              <w:rPr>
                <w:sz w:val="24"/>
              </w:rPr>
              <w:t>INFN Identity</w:t>
            </w:r>
          </w:p>
        </w:tc>
      </w:tr>
      <w:tr w:rsidR="007832DB" w:rsidRPr="00DB2CBF" w14:paraId="277317C5" w14:textId="77777777">
        <w:trPr>
          <w:trHeight w:val="420"/>
        </w:trPr>
        <w:tc>
          <w:tcPr>
            <w:tcW w:w="3120" w:type="dxa"/>
            <w:vMerge/>
            <w:shd w:val="clear" w:color="auto" w:fill="auto"/>
            <w:tcMar>
              <w:top w:w="100" w:type="dxa"/>
              <w:left w:w="100" w:type="dxa"/>
              <w:bottom w:w="100" w:type="dxa"/>
              <w:right w:w="100" w:type="dxa"/>
            </w:tcMar>
          </w:tcPr>
          <w:p w14:paraId="47FE17B5"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79E050B2" w14:textId="77777777" w:rsidR="007832DB" w:rsidRPr="00DB2CBF" w:rsidRDefault="00DF64F9" w:rsidP="00EE32B6">
            <w:pPr>
              <w:spacing w:line="240" w:lineRule="auto"/>
              <w:contextualSpacing/>
              <w:rPr>
                <w:sz w:val="24"/>
              </w:rPr>
            </w:pPr>
            <w:r w:rsidRPr="00DB2CBF">
              <w:rPr>
                <w:sz w:val="24"/>
              </w:rPr>
              <w:t>Identity 2</w:t>
            </w:r>
          </w:p>
          <w:p w14:paraId="2D84A39E"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5485AE0D" w14:textId="77777777" w:rsidR="007832DB" w:rsidRPr="00DB2CBF" w:rsidRDefault="00DF64F9" w:rsidP="00EE32B6">
            <w:pPr>
              <w:widowControl w:val="0"/>
              <w:spacing w:line="240" w:lineRule="auto"/>
              <w:contextualSpacing/>
              <w:rPr>
                <w:sz w:val="24"/>
              </w:rPr>
            </w:pPr>
            <w:r w:rsidRPr="00DB2CBF">
              <w:rPr>
                <w:sz w:val="24"/>
              </w:rPr>
              <w:t>CERN Identity</w:t>
            </w:r>
          </w:p>
        </w:tc>
      </w:tr>
      <w:tr w:rsidR="007832DB" w:rsidRPr="00DB2CBF" w14:paraId="2FA30AFE" w14:textId="77777777">
        <w:trPr>
          <w:trHeight w:val="420"/>
        </w:trPr>
        <w:tc>
          <w:tcPr>
            <w:tcW w:w="3120" w:type="dxa"/>
            <w:vMerge/>
            <w:shd w:val="clear" w:color="auto" w:fill="auto"/>
            <w:tcMar>
              <w:top w:w="100" w:type="dxa"/>
              <w:left w:w="100" w:type="dxa"/>
              <w:bottom w:w="100" w:type="dxa"/>
              <w:right w:w="100" w:type="dxa"/>
            </w:tcMar>
          </w:tcPr>
          <w:p w14:paraId="05639B64"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594CEEFE" w14:textId="77777777" w:rsidR="007832DB" w:rsidRPr="00DB2CBF" w:rsidRDefault="00DF64F9" w:rsidP="00EE32B6">
            <w:pPr>
              <w:spacing w:line="240" w:lineRule="auto"/>
              <w:contextualSpacing/>
              <w:rPr>
                <w:sz w:val="24"/>
              </w:rPr>
            </w:pPr>
            <w:r w:rsidRPr="00DB2CBF">
              <w:rPr>
                <w:sz w:val="24"/>
              </w:rPr>
              <w:t>Identity 3</w:t>
            </w:r>
          </w:p>
          <w:p w14:paraId="777971CB"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090F6BB1" w14:textId="77777777" w:rsidR="007832DB" w:rsidRPr="00DB2CBF" w:rsidRDefault="00DF64F9" w:rsidP="00EE32B6">
            <w:pPr>
              <w:widowControl w:val="0"/>
              <w:spacing w:line="240" w:lineRule="auto"/>
              <w:contextualSpacing/>
              <w:rPr>
                <w:sz w:val="24"/>
              </w:rPr>
            </w:pPr>
            <w:r w:rsidRPr="00DB2CBF">
              <w:rPr>
                <w:sz w:val="24"/>
              </w:rPr>
              <w:t>Nikhef Identity</w:t>
            </w:r>
          </w:p>
        </w:tc>
      </w:tr>
      <w:tr w:rsidR="007832DB" w:rsidRPr="00DB2CBF" w14:paraId="124DF274" w14:textId="77777777">
        <w:trPr>
          <w:trHeight w:val="420"/>
        </w:trPr>
        <w:tc>
          <w:tcPr>
            <w:tcW w:w="3120" w:type="dxa"/>
            <w:vMerge/>
            <w:shd w:val="clear" w:color="auto" w:fill="auto"/>
            <w:tcMar>
              <w:top w:w="100" w:type="dxa"/>
              <w:left w:w="100" w:type="dxa"/>
              <w:bottom w:w="100" w:type="dxa"/>
              <w:right w:w="100" w:type="dxa"/>
            </w:tcMar>
          </w:tcPr>
          <w:p w14:paraId="1CE973C3"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430AD03D" w14:textId="77777777" w:rsidR="007832DB" w:rsidRPr="00DB2CBF" w:rsidRDefault="00DF64F9" w:rsidP="00EE32B6">
            <w:pPr>
              <w:spacing w:line="240" w:lineRule="auto"/>
              <w:contextualSpacing/>
              <w:rPr>
                <w:sz w:val="24"/>
              </w:rPr>
            </w:pPr>
            <w:r w:rsidRPr="00DB2CBF">
              <w:rPr>
                <w:sz w:val="24"/>
              </w:rPr>
              <w:t>SP 1</w:t>
            </w:r>
          </w:p>
          <w:p w14:paraId="10E38A2E"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0438CE45" w14:textId="77777777" w:rsidR="007832DB" w:rsidRPr="00DB2CBF" w:rsidRDefault="00DF64F9" w:rsidP="00EE32B6">
            <w:pPr>
              <w:widowControl w:val="0"/>
              <w:spacing w:line="240" w:lineRule="auto"/>
              <w:contextualSpacing/>
              <w:rPr>
                <w:sz w:val="24"/>
              </w:rPr>
            </w:pPr>
            <w:r w:rsidRPr="00DB2CBF">
              <w:rPr>
                <w:sz w:val="24"/>
              </w:rPr>
              <w:t>??</w:t>
            </w:r>
          </w:p>
        </w:tc>
      </w:tr>
      <w:tr w:rsidR="007832DB" w:rsidRPr="00DB2CBF" w14:paraId="10754AD0" w14:textId="77777777">
        <w:trPr>
          <w:trHeight w:val="420"/>
        </w:trPr>
        <w:tc>
          <w:tcPr>
            <w:tcW w:w="3120" w:type="dxa"/>
            <w:vMerge/>
            <w:shd w:val="clear" w:color="auto" w:fill="auto"/>
            <w:tcMar>
              <w:top w:w="100" w:type="dxa"/>
              <w:left w:w="100" w:type="dxa"/>
              <w:bottom w:w="100" w:type="dxa"/>
              <w:right w:w="100" w:type="dxa"/>
            </w:tcMar>
          </w:tcPr>
          <w:p w14:paraId="535B0742"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663254E1" w14:textId="77777777" w:rsidR="007832DB" w:rsidRPr="00DB2CBF" w:rsidRDefault="00DF64F9" w:rsidP="00EE32B6">
            <w:pPr>
              <w:spacing w:line="240" w:lineRule="auto"/>
              <w:contextualSpacing/>
              <w:rPr>
                <w:sz w:val="24"/>
              </w:rPr>
            </w:pPr>
            <w:r w:rsidRPr="00DB2CBF">
              <w:rPr>
                <w:sz w:val="24"/>
              </w:rPr>
              <w:t>IdP 1</w:t>
            </w:r>
          </w:p>
          <w:p w14:paraId="33EF16C7" w14:textId="77777777" w:rsidR="007832DB" w:rsidRPr="00DB2CBF" w:rsidRDefault="007832DB" w:rsidP="00EE32B6">
            <w:pPr>
              <w:spacing w:line="240" w:lineRule="auto"/>
              <w:contextualSpacing/>
              <w:rPr>
                <w:sz w:val="24"/>
              </w:rPr>
            </w:pPr>
          </w:p>
          <w:p w14:paraId="76499E5E"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014D6055" w14:textId="77777777" w:rsidR="007832DB" w:rsidRPr="00DB2CBF" w:rsidRDefault="00DF64F9" w:rsidP="00EE32B6">
            <w:pPr>
              <w:widowControl w:val="0"/>
              <w:spacing w:line="240" w:lineRule="auto"/>
              <w:contextualSpacing/>
              <w:rPr>
                <w:sz w:val="24"/>
              </w:rPr>
            </w:pPr>
            <w:r w:rsidRPr="00DB2CBF">
              <w:rPr>
                <w:sz w:val="24"/>
              </w:rPr>
              <w:t>INFN</w:t>
            </w:r>
          </w:p>
        </w:tc>
      </w:tr>
      <w:tr w:rsidR="007832DB" w:rsidRPr="00DB2CBF" w14:paraId="6BF08C22" w14:textId="77777777">
        <w:trPr>
          <w:trHeight w:val="420"/>
        </w:trPr>
        <w:tc>
          <w:tcPr>
            <w:tcW w:w="3120" w:type="dxa"/>
            <w:vMerge/>
            <w:shd w:val="clear" w:color="auto" w:fill="auto"/>
            <w:tcMar>
              <w:top w:w="100" w:type="dxa"/>
              <w:left w:w="100" w:type="dxa"/>
              <w:bottom w:w="100" w:type="dxa"/>
              <w:right w:w="100" w:type="dxa"/>
            </w:tcMar>
          </w:tcPr>
          <w:p w14:paraId="7EC3CE4C"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38CE42EB" w14:textId="77777777" w:rsidR="007832DB" w:rsidRPr="00DB2CBF" w:rsidRDefault="00DF64F9" w:rsidP="00EE32B6">
            <w:pPr>
              <w:spacing w:line="240" w:lineRule="auto"/>
              <w:contextualSpacing/>
              <w:rPr>
                <w:sz w:val="24"/>
              </w:rPr>
            </w:pPr>
            <w:r w:rsidRPr="00DB2CBF">
              <w:rPr>
                <w:sz w:val="24"/>
              </w:rPr>
              <w:t>IdP 2</w:t>
            </w:r>
          </w:p>
          <w:p w14:paraId="5BE9F2A2"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390E12B5" w14:textId="77777777" w:rsidR="007832DB" w:rsidRPr="00DB2CBF" w:rsidRDefault="00DF64F9" w:rsidP="00EE32B6">
            <w:pPr>
              <w:widowControl w:val="0"/>
              <w:spacing w:line="240" w:lineRule="auto"/>
              <w:contextualSpacing/>
              <w:rPr>
                <w:sz w:val="24"/>
              </w:rPr>
            </w:pPr>
            <w:r w:rsidRPr="00DB2CBF">
              <w:rPr>
                <w:sz w:val="24"/>
              </w:rPr>
              <w:t>CERN</w:t>
            </w:r>
          </w:p>
        </w:tc>
      </w:tr>
      <w:tr w:rsidR="007832DB" w:rsidRPr="00DB2CBF" w14:paraId="3283340F" w14:textId="77777777">
        <w:trPr>
          <w:trHeight w:val="420"/>
        </w:trPr>
        <w:tc>
          <w:tcPr>
            <w:tcW w:w="3120" w:type="dxa"/>
            <w:vMerge/>
            <w:shd w:val="clear" w:color="auto" w:fill="auto"/>
            <w:tcMar>
              <w:top w:w="100" w:type="dxa"/>
              <w:left w:w="100" w:type="dxa"/>
              <w:bottom w:w="100" w:type="dxa"/>
              <w:right w:w="100" w:type="dxa"/>
            </w:tcMar>
          </w:tcPr>
          <w:p w14:paraId="063CE127"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68963EC0" w14:textId="77777777" w:rsidR="007832DB" w:rsidRPr="00DB2CBF" w:rsidRDefault="00DF64F9" w:rsidP="00EE32B6">
            <w:pPr>
              <w:spacing w:line="240" w:lineRule="auto"/>
              <w:contextualSpacing/>
              <w:rPr>
                <w:sz w:val="24"/>
              </w:rPr>
            </w:pPr>
            <w:r w:rsidRPr="00DB2CBF">
              <w:rPr>
                <w:sz w:val="24"/>
              </w:rPr>
              <w:t>IdP 3</w:t>
            </w:r>
          </w:p>
          <w:p w14:paraId="66F244AF" w14:textId="77777777" w:rsidR="007832DB" w:rsidRPr="00DB2CBF" w:rsidRDefault="007832DB" w:rsidP="00EE32B6">
            <w:pPr>
              <w:spacing w:line="240" w:lineRule="auto"/>
              <w:contextualSpacing/>
              <w:rPr>
                <w:sz w:val="24"/>
              </w:rPr>
            </w:pPr>
          </w:p>
        </w:tc>
        <w:tc>
          <w:tcPr>
            <w:tcW w:w="3120" w:type="dxa"/>
            <w:shd w:val="clear" w:color="auto" w:fill="auto"/>
            <w:tcMar>
              <w:top w:w="100" w:type="dxa"/>
              <w:left w:w="100" w:type="dxa"/>
              <w:bottom w:w="100" w:type="dxa"/>
              <w:right w:w="100" w:type="dxa"/>
            </w:tcMar>
          </w:tcPr>
          <w:p w14:paraId="7741CDDB" w14:textId="77777777" w:rsidR="007832DB" w:rsidRPr="00DB2CBF" w:rsidRDefault="00DF64F9" w:rsidP="00EE32B6">
            <w:pPr>
              <w:widowControl w:val="0"/>
              <w:spacing w:line="240" w:lineRule="auto"/>
              <w:contextualSpacing/>
              <w:rPr>
                <w:sz w:val="24"/>
              </w:rPr>
            </w:pPr>
            <w:r w:rsidRPr="00DB2CBF">
              <w:rPr>
                <w:sz w:val="24"/>
              </w:rPr>
              <w:t>NIkhef</w:t>
            </w:r>
          </w:p>
        </w:tc>
      </w:tr>
    </w:tbl>
    <w:p w14:paraId="6E70F3B2" w14:textId="77777777" w:rsidR="007832DB" w:rsidRPr="00DB2CBF" w:rsidRDefault="007832DB">
      <w:pPr>
        <w:rPr>
          <w:sz w:val="24"/>
        </w:rPr>
      </w:pPr>
    </w:p>
    <w:p w14:paraId="7E41E21B" w14:textId="77777777" w:rsidR="007832DB" w:rsidRPr="00DB2CBF" w:rsidRDefault="007832DB">
      <w:pPr>
        <w:pStyle w:val="Heading1"/>
        <w:rPr>
          <w:sz w:val="48"/>
        </w:rPr>
      </w:pPr>
      <w:bookmarkStart w:id="61" w:name="_k16830xhk13s" w:colFirst="0" w:colLast="0"/>
      <w:bookmarkEnd w:id="61"/>
    </w:p>
    <w:p w14:paraId="408C1C1F" w14:textId="77777777" w:rsidR="007832DB" w:rsidRPr="00DB2CBF" w:rsidRDefault="00DF64F9" w:rsidP="00DB2CBF">
      <w:pPr>
        <w:pStyle w:val="Heading1"/>
        <w:ind w:left="0"/>
        <w:rPr>
          <w:sz w:val="48"/>
        </w:rPr>
      </w:pPr>
      <w:bookmarkStart w:id="62" w:name="_1d6yhomkplos" w:colFirst="0" w:colLast="0"/>
      <w:bookmarkEnd w:id="62"/>
      <w:r w:rsidRPr="00DB2CBF">
        <w:rPr>
          <w:sz w:val="48"/>
        </w:rPr>
        <w:br w:type="page"/>
      </w:r>
      <w:bookmarkStart w:id="63" w:name="_Toc505175640"/>
      <w:bookmarkStart w:id="64" w:name="_Toc505175666"/>
      <w:r w:rsidRPr="00DB2CBF">
        <w:rPr>
          <w:sz w:val="48"/>
        </w:rPr>
        <w:lastRenderedPageBreak/>
        <w:t>References</w:t>
      </w:r>
      <w:bookmarkEnd w:id="63"/>
      <w:bookmarkEnd w:id="64"/>
    </w:p>
    <w:p w14:paraId="5A1FA3E8" w14:textId="3C335666" w:rsidR="007832DB" w:rsidRPr="00DB2CBF" w:rsidRDefault="00DF64F9">
      <w:pPr>
        <w:rPr>
          <w:sz w:val="24"/>
        </w:rPr>
      </w:pPr>
      <w:r w:rsidRPr="00DB2CBF">
        <w:rPr>
          <w:sz w:val="24"/>
        </w:rPr>
        <w:t xml:space="preserve">[FIM4RV1] </w:t>
      </w:r>
      <w:hyperlink r:id="rId11">
        <w:r w:rsidRPr="00DB2CBF">
          <w:rPr>
            <w:color w:val="1155CC"/>
            <w:sz w:val="24"/>
            <w:u w:val="single"/>
          </w:rPr>
          <w:t>https://fim4r.org/wp-content/uploads/2017/07/CERN-OPEN-2012-006-2.pdf</w:t>
        </w:r>
      </w:hyperlink>
    </w:p>
    <w:p w14:paraId="0ADFE289" w14:textId="1886616C" w:rsidR="007832DB" w:rsidRPr="00DB2CBF" w:rsidRDefault="00DF64F9">
      <w:pPr>
        <w:rPr>
          <w:sz w:val="24"/>
          <w:lang w:val="nl-NL"/>
        </w:rPr>
      </w:pPr>
      <w:r w:rsidRPr="00DB2CBF">
        <w:rPr>
          <w:sz w:val="24"/>
          <w:lang w:val="nl-NL"/>
        </w:rPr>
        <w:t xml:space="preserve">[AARC-IR] </w:t>
      </w:r>
      <w:hyperlink r:id="rId12">
        <w:r w:rsidRPr="00DB2CBF">
          <w:rPr>
            <w:color w:val="1155CC"/>
            <w:sz w:val="24"/>
            <w:u w:val="single"/>
            <w:lang w:val="nl-NL"/>
          </w:rPr>
          <w:t>https://aarc-project.eu/wp-content/uploads/2017/02/DNA3.2-Security-Incident-Response-Procedure-v1.0.pdf</w:t>
        </w:r>
      </w:hyperlink>
    </w:p>
    <w:p w14:paraId="4A0260C9" w14:textId="765421F4" w:rsidR="007832DB" w:rsidRPr="00DB2CBF" w:rsidRDefault="00DF64F9">
      <w:pPr>
        <w:rPr>
          <w:sz w:val="24"/>
        </w:rPr>
      </w:pPr>
      <w:r w:rsidRPr="00DB2CBF">
        <w:rPr>
          <w:sz w:val="24"/>
        </w:rPr>
        <w:t xml:space="preserve">[SIRTFI] </w:t>
      </w:r>
      <w:hyperlink r:id="rId13">
        <w:r w:rsidRPr="00DB2CBF">
          <w:rPr>
            <w:color w:val="1155CC"/>
            <w:sz w:val="24"/>
            <w:u w:val="single"/>
          </w:rPr>
          <w:t>https://refeds.org/sirtfi</w:t>
        </w:r>
      </w:hyperlink>
      <w:r w:rsidRPr="00DB2CBF">
        <w:rPr>
          <w:sz w:val="24"/>
        </w:rPr>
        <w:t xml:space="preserve"> </w:t>
      </w:r>
    </w:p>
    <w:p w14:paraId="5847CFA4" w14:textId="14A796EA" w:rsidR="007832DB" w:rsidRPr="00DB2CBF" w:rsidRDefault="00DF64F9">
      <w:pPr>
        <w:rPr>
          <w:sz w:val="24"/>
        </w:rPr>
      </w:pPr>
      <w:r w:rsidRPr="00DB2CBF">
        <w:rPr>
          <w:sz w:val="24"/>
        </w:rPr>
        <w:t xml:space="preserve">[SEC_EVENT] </w:t>
      </w:r>
      <w:hyperlink r:id="rId14">
        <w:r w:rsidRPr="00DB2CBF">
          <w:rPr>
            <w:color w:val="1155CC"/>
            <w:sz w:val="24"/>
            <w:u w:val="single"/>
          </w:rPr>
          <w:t>https://datatracker.ietf.org/wg/secevent/about/</w:t>
        </w:r>
      </w:hyperlink>
      <w:r w:rsidRPr="00DB2CBF">
        <w:rPr>
          <w:sz w:val="24"/>
        </w:rPr>
        <w:t xml:space="preserve"> </w:t>
      </w:r>
    </w:p>
    <w:p w14:paraId="55F5B180" w14:textId="7C55397D" w:rsidR="007832DB" w:rsidRPr="00DB2CBF" w:rsidRDefault="00DF64F9">
      <w:pPr>
        <w:rPr>
          <w:sz w:val="24"/>
        </w:rPr>
      </w:pPr>
      <w:r w:rsidRPr="00DB2CBF">
        <w:rPr>
          <w:sz w:val="24"/>
        </w:rPr>
        <w:t xml:space="preserve">[SET-DRAFT] </w:t>
      </w:r>
      <w:hyperlink r:id="rId15">
        <w:r w:rsidRPr="00DB2CBF">
          <w:rPr>
            <w:color w:val="1155CC"/>
            <w:sz w:val="24"/>
            <w:u w:val="single"/>
          </w:rPr>
          <w:t>http://self-issued.info/docs/draft-hunt-idevent-token-07.html</w:t>
        </w:r>
      </w:hyperlink>
      <w:r w:rsidRPr="00DB2CBF">
        <w:rPr>
          <w:sz w:val="24"/>
        </w:rPr>
        <w:t xml:space="preserve"> </w:t>
      </w:r>
    </w:p>
    <w:p w14:paraId="4DA75D0E" w14:textId="6C8B703C" w:rsidR="007832DB" w:rsidRPr="00DB2CBF" w:rsidRDefault="00DF64F9">
      <w:pPr>
        <w:rPr>
          <w:sz w:val="24"/>
        </w:rPr>
      </w:pPr>
      <w:r w:rsidRPr="00DB2CBF">
        <w:rPr>
          <w:sz w:val="24"/>
        </w:rPr>
        <w:t>[IR-TESTS</w:t>
      </w:r>
      <w:r w:rsidRPr="00DB2CBF">
        <w:rPr>
          <w:sz w:val="24"/>
        </w:rPr>
        <w:t xml:space="preserve">] </w:t>
      </w:r>
      <w:hyperlink r:id="rId16">
        <w:r w:rsidRPr="00DB2CBF">
          <w:rPr>
            <w:color w:val="1155CC"/>
            <w:sz w:val="24"/>
            <w:u w:val="single"/>
          </w:rPr>
          <w:t>http://www.linuxjournal.com/content/example-security-exercises</w:t>
        </w:r>
      </w:hyperlink>
      <w:r w:rsidRPr="00DB2CBF">
        <w:rPr>
          <w:sz w:val="24"/>
        </w:rPr>
        <w:t xml:space="preserve"> </w:t>
      </w:r>
    </w:p>
    <w:p w14:paraId="28A9CEF5" w14:textId="3C5DA981" w:rsidR="007832DB" w:rsidRPr="00DB2CBF" w:rsidRDefault="00DF64F9">
      <w:pPr>
        <w:rPr>
          <w:sz w:val="24"/>
        </w:rPr>
      </w:pPr>
      <w:r w:rsidRPr="00DB2CBF">
        <w:rPr>
          <w:sz w:val="24"/>
        </w:rPr>
        <w:t xml:space="preserve">[CLAW] </w:t>
      </w:r>
      <w:hyperlink r:id="rId17">
        <w:r w:rsidRPr="00DB2CBF">
          <w:rPr>
            <w:color w:val="1155CC"/>
            <w:sz w:val="24"/>
            <w:u w:val="single"/>
          </w:rPr>
          <w:t>https://wik</w:t>
        </w:r>
        <w:r w:rsidRPr="00DB2CBF">
          <w:rPr>
            <w:color w:val="1155CC"/>
            <w:sz w:val="24"/>
            <w:u w:val="single"/>
          </w:rPr>
          <w:t>i.geant.org/display/gn42na3/CLAW+Crisis+Management+Exercise</w:t>
        </w:r>
      </w:hyperlink>
      <w:r w:rsidRPr="00DB2CBF">
        <w:rPr>
          <w:sz w:val="24"/>
        </w:rPr>
        <w:t xml:space="preserve"> </w:t>
      </w:r>
    </w:p>
    <w:p w14:paraId="157563EC" w14:textId="703C8F81" w:rsidR="007832DB" w:rsidRPr="00DB2CBF" w:rsidRDefault="00DF64F9">
      <w:pPr>
        <w:rPr>
          <w:sz w:val="24"/>
        </w:rPr>
      </w:pPr>
      <w:r w:rsidRPr="00DB2CBF">
        <w:rPr>
          <w:sz w:val="24"/>
        </w:rPr>
        <w:t xml:space="preserve">[IGTF] </w:t>
      </w:r>
      <w:hyperlink r:id="rId18">
        <w:r w:rsidRPr="00DB2CBF">
          <w:rPr>
            <w:color w:val="1155CC"/>
            <w:sz w:val="24"/>
            <w:u w:val="single"/>
          </w:rPr>
          <w:t>https://www.igtf.net</w:t>
        </w:r>
      </w:hyperlink>
      <w:r w:rsidRPr="00DB2CBF">
        <w:rPr>
          <w:sz w:val="24"/>
        </w:rPr>
        <w:t xml:space="preserve"> </w:t>
      </w:r>
    </w:p>
    <w:p w14:paraId="5387232F" w14:textId="5E5A394E" w:rsidR="007832DB" w:rsidRPr="00DB2CBF" w:rsidRDefault="00DF64F9">
      <w:pPr>
        <w:rPr>
          <w:sz w:val="24"/>
        </w:rPr>
      </w:pPr>
      <w:r w:rsidRPr="00DB2CBF">
        <w:rPr>
          <w:sz w:val="24"/>
        </w:rPr>
        <w:t xml:space="preserve">[MISP] </w:t>
      </w:r>
      <w:hyperlink r:id="rId19">
        <w:r w:rsidRPr="00DB2CBF">
          <w:rPr>
            <w:color w:val="1155CC"/>
            <w:sz w:val="24"/>
            <w:u w:val="single"/>
          </w:rPr>
          <w:t>http://www.misp-project.org/documentation/</w:t>
        </w:r>
      </w:hyperlink>
      <w:r w:rsidRPr="00DB2CBF">
        <w:rPr>
          <w:sz w:val="24"/>
        </w:rPr>
        <w:t xml:space="preserve"> </w:t>
      </w:r>
    </w:p>
    <w:p w14:paraId="025DA2BC" w14:textId="46553F7A" w:rsidR="007832DB" w:rsidRPr="00DB2CBF" w:rsidRDefault="00DF64F9">
      <w:pPr>
        <w:rPr>
          <w:sz w:val="24"/>
        </w:rPr>
      </w:pPr>
      <w:r w:rsidRPr="00DB2CBF">
        <w:rPr>
          <w:sz w:val="24"/>
        </w:rPr>
        <w:t xml:space="preserve">[TAXONOMIES] </w:t>
      </w:r>
      <w:hyperlink r:id="rId20">
        <w:r w:rsidRPr="00DB2CBF">
          <w:rPr>
            <w:color w:val="1155CC"/>
            <w:sz w:val="24"/>
            <w:u w:val="single"/>
          </w:rPr>
          <w:t>https://github.com/MISP/misp-taxonomies</w:t>
        </w:r>
      </w:hyperlink>
      <w:r w:rsidRPr="00DB2CBF">
        <w:rPr>
          <w:sz w:val="24"/>
        </w:rPr>
        <w:t xml:space="preserve"> </w:t>
      </w:r>
    </w:p>
    <w:p w14:paraId="5D38C5E9" w14:textId="4F70F280" w:rsidR="007832DB" w:rsidRPr="00DB2CBF" w:rsidRDefault="00DF64F9">
      <w:pPr>
        <w:rPr>
          <w:color w:val="1155CC"/>
          <w:sz w:val="24"/>
          <w:u w:val="single"/>
        </w:rPr>
      </w:pPr>
      <w:r w:rsidRPr="00DB2CBF">
        <w:rPr>
          <w:sz w:val="24"/>
        </w:rPr>
        <w:t xml:space="preserve">[I2-SIRTFI] </w:t>
      </w:r>
      <w:r w:rsidRPr="00DB2CBF">
        <w:rPr>
          <w:sz w:val="24"/>
        </w:rPr>
        <w:fldChar w:fldCharType="begin"/>
      </w:r>
      <w:r w:rsidRPr="00DB2CBF">
        <w:rPr>
          <w:sz w:val="24"/>
        </w:rPr>
        <w:instrText xml:space="preserve"> HYPERLINK "https://www.internet2.edu/blogs/detail/15151" </w:instrText>
      </w:r>
      <w:r w:rsidR="00A4219D" w:rsidRPr="00DB2CBF">
        <w:rPr>
          <w:sz w:val="24"/>
        </w:rPr>
      </w:r>
      <w:r w:rsidRPr="00DB2CBF">
        <w:rPr>
          <w:sz w:val="24"/>
        </w:rPr>
        <w:fldChar w:fldCharType="separate"/>
      </w:r>
      <w:r w:rsidRPr="00DB2CBF">
        <w:rPr>
          <w:color w:val="1155CC"/>
          <w:sz w:val="24"/>
          <w:u w:val="single"/>
        </w:rPr>
        <w:t>https://www.internet2.edu/blogs/detail/15151</w:t>
      </w:r>
    </w:p>
    <w:p w14:paraId="660D5DA7" w14:textId="77777777" w:rsidR="007832DB" w:rsidRPr="00DB2CBF" w:rsidRDefault="00DF64F9">
      <w:pPr>
        <w:rPr>
          <w:i/>
          <w:sz w:val="24"/>
        </w:rPr>
      </w:pPr>
      <w:r w:rsidRPr="00DB2CBF">
        <w:rPr>
          <w:sz w:val="24"/>
        </w:rPr>
        <w:fldChar w:fldCharType="end"/>
      </w:r>
    </w:p>
    <w:sectPr w:rsidR="007832DB" w:rsidRPr="00DB2CBF">
      <w:headerReference w:type="default" r:id="rId21"/>
      <w:footerReference w:type="default" r:id="rId22"/>
      <w:headerReference w:type="first" r:id="rId23"/>
      <w:footerReference w:type="first" r:id="rId24"/>
      <w:pgSz w:w="12240" w:h="15840"/>
      <w:pgMar w:top="1440" w:right="1440" w:bottom="1440" w:left="1440" w:header="0" w:footer="720" w:gutter="0"/>
      <w:pgNumType w:start="1"/>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8" w:author="Ian Neilson" w:date="2018-01-10T11:07:00Z" w:initials="">
    <w:p w14:paraId="2254939B" w14:textId="77777777" w:rsidR="007832DB" w:rsidRDefault="00DF64F9">
      <w:pPr>
        <w:widowControl w:val="0"/>
        <w:spacing w:line="240" w:lineRule="auto"/>
      </w:pPr>
      <w:r>
        <w:t>Is there a policy describing what an appropriate "response" is? ... to avoid the "ack" ... silence.</w:t>
      </w:r>
    </w:p>
  </w:comment>
  <w:comment w:id="39" w:author="Hannah Short" w:date="2018-01-15T16:00:00Z" w:initials="">
    <w:p w14:paraId="21AF607A" w14:textId="77777777" w:rsidR="007832DB" w:rsidRDefault="00DF64F9">
      <w:pPr>
        <w:widowControl w:val="0"/>
        <w:spacing w:line="240" w:lineRule="auto"/>
      </w:pPr>
      <w:r>
        <w:t>This would be good to add :) Do you have any appropriate wording? I guess in this case we want them to detail the users' activity - but can we put a more ge</w:t>
      </w:r>
      <w:r>
        <w:t>neral statement "a response confirming the proposed activity"</w:t>
      </w:r>
    </w:p>
  </w:comment>
  <w:comment w:id="40" w:author="Ian Neilson" w:date="2018-01-16T10:23:00Z" w:initials="">
    <w:p w14:paraId="6014E084" w14:textId="77777777" w:rsidR="007832DB" w:rsidRDefault="00DF64F9">
      <w:pPr>
        <w:widowControl w:val="0"/>
        <w:spacing w:line="240" w:lineRule="auto"/>
      </w:pPr>
      <w:r>
        <w:t xml:space="preserve">I don't have any words from elsewhere. Some of EGI's SEC01 may be applicable it's too much and not the right angle. </w:t>
      </w:r>
    </w:p>
    <w:p w14:paraId="1BF60AA3" w14:textId="77777777" w:rsidR="007832DB" w:rsidRDefault="00DF64F9">
      <w:pPr>
        <w:widowControl w:val="0"/>
        <w:spacing w:line="240" w:lineRule="auto"/>
      </w:pPr>
      <w:r>
        <w:t>Maybe an "SP &amp; IDP - things to look for guide." as part of the exercise?</w:t>
      </w:r>
    </w:p>
    <w:p w14:paraId="4902CB28" w14:textId="77777777" w:rsidR="007832DB" w:rsidRDefault="00DF64F9">
      <w:pPr>
        <w:widowControl w:val="0"/>
        <w:spacing w:line="240" w:lineRule="auto"/>
      </w:pPr>
      <w:r>
        <w:t>Star</w:t>
      </w:r>
      <w:r>
        <w:t>ter pack -</w:t>
      </w:r>
    </w:p>
    <w:p w14:paraId="0B38A35D" w14:textId="77777777" w:rsidR="007832DB" w:rsidRDefault="00DF64F9">
      <w:pPr>
        <w:widowControl w:val="0"/>
        <w:spacing w:line="240" w:lineRule="auto"/>
      </w:pPr>
      <w:r>
        <w:t>* Acknowledge receipt of notification immediately (with estimated investigation timeline)</w:t>
      </w:r>
    </w:p>
    <w:p w14:paraId="16DFD47F" w14:textId="77777777" w:rsidR="007832DB" w:rsidRDefault="00DF64F9">
      <w:pPr>
        <w:widowControl w:val="0"/>
        <w:spacing w:line="240" w:lineRule="auto"/>
      </w:pPr>
      <w:r>
        <w:t>* Details to be reported for identity of interest -</w:t>
      </w:r>
    </w:p>
    <w:p w14:paraId="23E7B7F9" w14:textId="77777777" w:rsidR="007832DB" w:rsidRDefault="00DF64F9">
      <w:pPr>
        <w:widowControl w:val="0"/>
        <w:spacing w:line="240" w:lineRule="auto"/>
      </w:pPr>
      <w:r>
        <w:t>** Time(s) (UTC) of connection.</w:t>
      </w:r>
    </w:p>
    <w:p w14:paraId="0B8988E7" w14:textId="77777777" w:rsidR="007832DB" w:rsidRDefault="00DF64F9">
      <w:pPr>
        <w:widowControl w:val="0"/>
        <w:spacing w:line="240" w:lineRule="auto"/>
      </w:pPr>
      <w:r>
        <w:t>** Origin(s) (IP) of connection.</w:t>
      </w:r>
    </w:p>
    <w:p w14:paraId="3655B74C" w14:textId="77777777" w:rsidR="007832DB" w:rsidRDefault="00DF64F9">
      <w:pPr>
        <w:widowControl w:val="0"/>
        <w:spacing w:line="240" w:lineRule="auto"/>
      </w:pPr>
      <w:r>
        <w:t>** Target(s) (IP+Time) for any outgoin</w:t>
      </w:r>
      <w:r>
        <w:t>g connections (and data transfers etc.)</w:t>
      </w:r>
    </w:p>
    <w:p w14:paraId="1165ACFD" w14:textId="77777777" w:rsidR="007832DB" w:rsidRDefault="00DF64F9">
      <w:pPr>
        <w:widowControl w:val="0"/>
        <w:spacing w:line="240" w:lineRule="auto"/>
      </w:pPr>
      <w:r>
        <w:t>** Details of activity noted.</w:t>
      </w:r>
    </w:p>
    <w:p w14:paraId="04AA193D" w14:textId="77777777" w:rsidR="007832DB" w:rsidRDefault="007832DB">
      <w:pPr>
        <w:widowControl w:val="0"/>
        <w:spacing w:line="240" w:lineRule="auto"/>
      </w:pPr>
    </w:p>
    <w:p w14:paraId="0C96FCE6" w14:textId="77777777" w:rsidR="007832DB" w:rsidRDefault="00DF64F9">
      <w:pPr>
        <w:widowControl w:val="0"/>
        <w:spacing w:line="240" w:lineRule="auto"/>
      </w:pPr>
      <w:r>
        <w:t>Even this may be more detailed than you want at this stage.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254939B" w15:done="0"/>
  <w15:commentEx w15:paraId="21AF607A" w15:done="0"/>
  <w15:commentEx w15:paraId="0C96FCE6"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F284AD" w14:textId="77777777" w:rsidR="00DF64F9" w:rsidRDefault="00DF64F9">
      <w:pPr>
        <w:spacing w:line="240" w:lineRule="auto"/>
      </w:pPr>
      <w:r>
        <w:separator/>
      </w:r>
    </w:p>
  </w:endnote>
  <w:endnote w:type="continuationSeparator" w:id="0">
    <w:p w14:paraId="4F44C3AA" w14:textId="77777777" w:rsidR="00DF64F9" w:rsidRDefault="00DF64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967FF" w14:textId="77777777" w:rsidR="007832DB" w:rsidRDefault="00DF64F9">
    <w:pPr>
      <w:tabs>
        <w:tab w:val="left" w:pos="1559"/>
        <w:tab w:val="center" w:pos="4153"/>
        <w:tab w:val="right" w:pos="8306"/>
      </w:tabs>
      <w:spacing w:after="709" w:line="240" w:lineRule="auto"/>
      <w:ind w:right="6300"/>
      <w:jc w:val="both"/>
    </w:pPr>
    <w:r>
      <w:rPr>
        <w:color w:val="004359"/>
        <w:sz w:val="16"/>
        <w:szCs w:val="16"/>
      </w:rPr>
      <w:t>Deliverable MNA3.3:</w:t>
    </w:r>
    <w:r>
      <w:rPr>
        <w:color w:val="004359"/>
        <w:sz w:val="16"/>
        <w:szCs w:val="16"/>
      </w:rPr>
      <w:br/>
      <w:t xml:space="preserve">Security Incident Response Procedure </w:t>
    </w:r>
    <w:r>
      <w:rPr>
        <w:color w:val="004359"/>
        <w:sz w:val="16"/>
        <w:szCs w:val="16"/>
      </w:rPr>
      <w:br/>
      <w:t>Document Code:</w:t>
    </w:r>
    <w:r>
      <w:rPr>
        <w:color w:val="004359"/>
        <w:sz w:val="16"/>
        <w:szCs w:val="16"/>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665A0" w14:textId="77777777" w:rsidR="007832DB" w:rsidRDefault="00DF64F9">
    <w:pPr>
      <w:tabs>
        <w:tab w:val="left" w:pos="1559"/>
        <w:tab w:val="center" w:pos="4153"/>
        <w:tab w:val="right" w:pos="8306"/>
      </w:tabs>
      <w:spacing w:after="709" w:line="240" w:lineRule="auto"/>
      <w:ind w:right="5220"/>
      <w:jc w:val="both"/>
    </w:pPr>
    <w:r>
      <w:rPr>
        <w:color w:val="004359"/>
        <w:sz w:val="16"/>
        <w:szCs w:val="16"/>
      </w:rPr>
      <w:t>Deliverable MNA3.3:</w:t>
    </w:r>
    <w:r>
      <w:rPr>
        <w:color w:val="004359"/>
        <w:sz w:val="16"/>
        <w:szCs w:val="16"/>
      </w:rPr>
      <w:br/>
      <w:t xml:space="preserve">Security Incident Response Procedure </w:t>
    </w:r>
    <w:r>
      <w:rPr>
        <w:color w:val="004359"/>
        <w:sz w:val="16"/>
        <w:szCs w:val="16"/>
      </w:rPr>
      <w:br/>
      <w:t>Document Code:</w:t>
    </w:r>
    <w:r>
      <w:rPr>
        <w:color w:val="004359"/>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FB4A6B" w14:textId="77777777" w:rsidR="00DF64F9" w:rsidRDefault="00DF64F9">
      <w:pPr>
        <w:spacing w:line="240" w:lineRule="auto"/>
      </w:pPr>
      <w:r>
        <w:separator/>
      </w:r>
    </w:p>
  </w:footnote>
  <w:footnote w:type="continuationSeparator" w:id="0">
    <w:p w14:paraId="10C13F91" w14:textId="77777777" w:rsidR="00DF64F9" w:rsidRDefault="00DF64F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4C39A" w14:textId="77777777" w:rsidR="007832DB" w:rsidRDefault="00DF64F9">
    <w:pPr>
      <w:tabs>
        <w:tab w:val="center" w:pos="4820"/>
        <w:tab w:val="right" w:pos="9866"/>
      </w:tabs>
      <w:spacing w:before="1134" w:after="60" w:line="240" w:lineRule="auto"/>
      <w:jc w:val="both"/>
    </w:pPr>
    <w:r>
      <w:rPr>
        <w:noProof/>
        <w:lang w:val="en-GB"/>
      </w:rPr>
      <w:drawing>
        <wp:anchor distT="0" distB="0" distL="0" distR="0" simplePos="0" relativeHeight="251658240" behindDoc="0" locked="0" layoutInCell="1" hidden="0" allowOverlap="1" wp14:anchorId="44101007" wp14:editId="3743B509">
          <wp:simplePos x="0" y="0"/>
          <wp:positionH relativeFrom="margin">
            <wp:posOffset>5715000</wp:posOffset>
          </wp:positionH>
          <wp:positionV relativeFrom="paragraph">
            <wp:posOffset>314325</wp:posOffset>
          </wp:positionV>
          <wp:extent cx="757990" cy="685726"/>
          <wp:effectExtent l="0" t="0" r="0" b="0"/>
          <wp:wrapTopAndBottom distT="0" distB="0"/>
          <wp:docPr id="1" name="image2.jpg" descr="Macintosh HD:Users:florio:Desktop:AARC_logo.jpg"/>
          <wp:cNvGraphicFramePr/>
          <a:graphic xmlns:a="http://schemas.openxmlformats.org/drawingml/2006/main">
            <a:graphicData uri="http://schemas.openxmlformats.org/drawingml/2006/picture">
              <pic:pic xmlns:pic="http://schemas.openxmlformats.org/drawingml/2006/picture">
                <pic:nvPicPr>
                  <pic:cNvPr id="0" name="image2.jpg" descr="Macintosh HD:Users:florio:Desktop:AARC_logo.jpg"/>
                  <pic:cNvPicPr preferRelativeResize="0"/>
                </pic:nvPicPr>
                <pic:blipFill>
                  <a:blip r:embed="rId1"/>
                  <a:srcRect/>
                  <a:stretch>
                    <a:fillRect/>
                  </a:stretch>
                </pic:blipFill>
                <pic:spPr>
                  <a:xfrm>
                    <a:off x="0" y="0"/>
                    <a:ext cx="757990" cy="685726"/>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A7942C" w14:textId="77777777" w:rsidR="007832DB" w:rsidRDefault="00DF64F9">
    <w:pPr>
      <w:tabs>
        <w:tab w:val="center" w:pos="4820"/>
        <w:tab w:val="right" w:pos="9866"/>
      </w:tabs>
      <w:spacing w:before="1134" w:after="60" w:line="240" w:lineRule="auto"/>
      <w:jc w:val="both"/>
    </w:pPr>
    <w:r>
      <w:rPr>
        <w:noProof/>
        <w:lang w:val="en-GB"/>
      </w:rPr>
      <w:drawing>
        <wp:anchor distT="0" distB="0" distL="0" distR="0" simplePos="0" relativeHeight="251659264" behindDoc="0" locked="0" layoutInCell="1" hidden="0" allowOverlap="1" wp14:anchorId="3B84E19A" wp14:editId="73CFA7C9">
          <wp:simplePos x="0" y="0"/>
          <wp:positionH relativeFrom="margin">
            <wp:posOffset>-485774</wp:posOffset>
          </wp:positionH>
          <wp:positionV relativeFrom="paragraph">
            <wp:posOffset>342900</wp:posOffset>
          </wp:positionV>
          <wp:extent cx="757990" cy="685726"/>
          <wp:effectExtent l="0" t="0" r="0" b="0"/>
          <wp:wrapTopAndBottom distT="0" distB="0"/>
          <wp:docPr id="2" name="image3.jpg" descr="Macintosh HD:Users:florio:Desktop:AARC_logo.jpg"/>
          <wp:cNvGraphicFramePr/>
          <a:graphic xmlns:a="http://schemas.openxmlformats.org/drawingml/2006/main">
            <a:graphicData uri="http://schemas.openxmlformats.org/drawingml/2006/picture">
              <pic:pic xmlns:pic="http://schemas.openxmlformats.org/drawingml/2006/picture">
                <pic:nvPicPr>
                  <pic:cNvPr id="0" name="image3.jpg" descr="Macintosh HD:Users:florio:Desktop:AARC_logo.jpg"/>
                  <pic:cNvPicPr preferRelativeResize="0"/>
                </pic:nvPicPr>
                <pic:blipFill>
                  <a:blip r:embed="rId1"/>
                  <a:srcRect/>
                  <a:stretch>
                    <a:fillRect/>
                  </a:stretch>
                </pic:blipFill>
                <pic:spPr>
                  <a:xfrm>
                    <a:off x="0" y="0"/>
                    <a:ext cx="757990" cy="685726"/>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C4CF9"/>
    <w:multiLevelType w:val="multilevel"/>
    <w:tmpl w:val="531A5E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4FB1850"/>
    <w:multiLevelType w:val="multilevel"/>
    <w:tmpl w:val="E8EA17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5410816"/>
    <w:multiLevelType w:val="multilevel"/>
    <w:tmpl w:val="C92674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D2130CB"/>
    <w:multiLevelType w:val="multilevel"/>
    <w:tmpl w:val="404CF9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3D331D03"/>
    <w:multiLevelType w:val="multilevel"/>
    <w:tmpl w:val="5BEA8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EE16D39"/>
    <w:multiLevelType w:val="multilevel"/>
    <w:tmpl w:val="DEFE7B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07B61DB"/>
    <w:multiLevelType w:val="multilevel"/>
    <w:tmpl w:val="CE5AEE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1103926"/>
    <w:multiLevelType w:val="multilevel"/>
    <w:tmpl w:val="462429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9B57AAF"/>
    <w:multiLevelType w:val="multilevel"/>
    <w:tmpl w:val="9CD88E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570D5697"/>
    <w:multiLevelType w:val="multilevel"/>
    <w:tmpl w:val="4992FA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671F69AB"/>
    <w:multiLevelType w:val="multilevel"/>
    <w:tmpl w:val="49CED0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B3E6779"/>
    <w:multiLevelType w:val="multilevel"/>
    <w:tmpl w:val="956CFA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70EA220E"/>
    <w:multiLevelType w:val="multilevel"/>
    <w:tmpl w:val="475273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3A602BD"/>
    <w:multiLevelType w:val="multilevel"/>
    <w:tmpl w:val="7B5CDF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5E80620"/>
    <w:multiLevelType w:val="multilevel"/>
    <w:tmpl w:val="6AB4E2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8"/>
  </w:num>
  <w:num w:numId="2">
    <w:abstractNumId w:val="2"/>
  </w:num>
  <w:num w:numId="3">
    <w:abstractNumId w:val="3"/>
  </w:num>
  <w:num w:numId="4">
    <w:abstractNumId w:val="6"/>
  </w:num>
  <w:num w:numId="5">
    <w:abstractNumId w:val="4"/>
  </w:num>
  <w:num w:numId="6">
    <w:abstractNumId w:val="14"/>
  </w:num>
  <w:num w:numId="7">
    <w:abstractNumId w:val="1"/>
  </w:num>
  <w:num w:numId="8">
    <w:abstractNumId w:val="5"/>
  </w:num>
  <w:num w:numId="9">
    <w:abstractNumId w:val="13"/>
  </w:num>
  <w:num w:numId="10">
    <w:abstractNumId w:val="11"/>
  </w:num>
  <w:num w:numId="11">
    <w:abstractNumId w:val="10"/>
  </w:num>
  <w:num w:numId="12">
    <w:abstractNumId w:val="9"/>
  </w:num>
  <w:num w:numId="13">
    <w:abstractNumId w:val="12"/>
  </w:num>
  <w:num w:numId="14">
    <w:abstractNumId w:val="0"/>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7832DB"/>
    <w:rsid w:val="007832DB"/>
    <w:rsid w:val="00A4219D"/>
    <w:rsid w:val="00B9646E"/>
    <w:rsid w:val="00D37D15"/>
    <w:rsid w:val="00DB2CBF"/>
    <w:rsid w:val="00DF64F9"/>
    <w:rsid w:val="00EE32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A71ED"/>
  <w15:docId w15:val="{7128AC21-D83A-4A29-A2B8-9E29FDE9C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 w:eastAsia="en-GB" w:bidi="ar-SA"/>
      </w:rPr>
    </w:rPrDefault>
    <w:pPrDefault>
      <w:pPr>
        <w:pBdr>
          <w:top w:val="nil"/>
          <w:left w:val="nil"/>
          <w:bottom w:val="nil"/>
          <w:right w:val="nil"/>
          <w:between w:val="nil"/>
        </w:pBd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720" w:after="480" w:line="240" w:lineRule="auto"/>
      <w:ind w:left="851"/>
      <w:jc w:val="both"/>
      <w:outlineLvl w:val="0"/>
    </w:pPr>
    <w:rPr>
      <w:b/>
      <w:color w:val="004359"/>
      <w:sz w:val="44"/>
      <w:szCs w:val="44"/>
    </w:rPr>
  </w:style>
  <w:style w:type="paragraph" w:styleId="Heading2">
    <w:name w:val="heading 2"/>
    <w:basedOn w:val="Normal"/>
    <w:next w:val="Normal"/>
    <w:pPr>
      <w:keepNext/>
      <w:keepLines/>
      <w:spacing w:before="480" w:after="360" w:line="240" w:lineRule="auto"/>
      <w:jc w:val="both"/>
      <w:outlineLvl w:val="1"/>
    </w:pPr>
    <w:rPr>
      <w:b/>
      <w:color w:val="004359"/>
      <w:sz w:val="32"/>
      <w:szCs w:val="32"/>
    </w:rPr>
  </w:style>
  <w:style w:type="paragraph" w:styleId="Heading3">
    <w:name w:val="heading 3"/>
    <w:basedOn w:val="Normal"/>
    <w:next w:val="Normal"/>
    <w:pPr>
      <w:keepNext/>
      <w:keepLines/>
      <w:spacing w:before="280" w:after="80"/>
      <w:outlineLvl w:val="2"/>
    </w:pPr>
    <w:rPr>
      <w:b/>
      <w:color w:val="004359"/>
      <w:sz w:val="26"/>
      <w:szCs w:val="26"/>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TOC2">
    <w:name w:val="toc 2"/>
    <w:basedOn w:val="Normal"/>
    <w:next w:val="Normal"/>
    <w:autoRedefine/>
    <w:uiPriority w:val="39"/>
    <w:unhideWhenUsed/>
    <w:rsid w:val="00DB2CBF"/>
    <w:pPr>
      <w:spacing w:after="100"/>
      <w:ind w:left="220"/>
    </w:pPr>
  </w:style>
  <w:style w:type="paragraph" w:styleId="TOC1">
    <w:name w:val="toc 1"/>
    <w:basedOn w:val="Normal"/>
    <w:next w:val="Normal"/>
    <w:autoRedefine/>
    <w:uiPriority w:val="39"/>
    <w:unhideWhenUsed/>
    <w:rsid w:val="00DB2CBF"/>
    <w:pPr>
      <w:spacing w:after="100"/>
    </w:pPr>
  </w:style>
  <w:style w:type="paragraph" w:styleId="TOC3">
    <w:name w:val="toc 3"/>
    <w:basedOn w:val="Normal"/>
    <w:next w:val="Normal"/>
    <w:autoRedefine/>
    <w:uiPriority w:val="39"/>
    <w:unhideWhenUsed/>
    <w:rsid w:val="00DB2CBF"/>
    <w:pPr>
      <w:spacing w:after="100"/>
      <w:ind w:left="440"/>
    </w:pPr>
  </w:style>
  <w:style w:type="character" w:styleId="Hyperlink">
    <w:name w:val="Hyperlink"/>
    <w:basedOn w:val="DefaultParagraphFont"/>
    <w:uiPriority w:val="99"/>
    <w:unhideWhenUsed/>
    <w:rsid w:val="00DB2CBF"/>
    <w:rPr>
      <w:color w:val="0000FF" w:themeColor="hyperlink"/>
      <w:u w:val="single"/>
    </w:rPr>
  </w:style>
  <w:style w:type="paragraph" w:styleId="BalloonText">
    <w:name w:val="Balloon Text"/>
    <w:basedOn w:val="Normal"/>
    <w:link w:val="BalloonTextChar"/>
    <w:uiPriority w:val="99"/>
    <w:semiHidden/>
    <w:unhideWhenUsed/>
    <w:rsid w:val="00A4219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219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hyperlink" Target="https://refeds.org/sirtfi" TargetMode="External"/><Relationship Id="rId18" Type="http://schemas.openxmlformats.org/officeDocument/2006/relationships/hyperlink" Target="https://www.igtf.net"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comments" Target="comments.xml"/><Relationship Id="rId12" Type="http://schemas.openxmlformats.org/officeDocument/2006/relationships/hyperlink" Target="https://aarc-project.eu/wp-content/uploads/2017/02/DNA3.2-Security-Incident-Response-Procedure-v1.0.pdf" TargetMode="External"/><Relationship Id="rId17" Type="http://schemas.openxmlformats.org/officeDocument/2006/relationships/hyperlink" Target="https://wiki.geant.org/display/gn42na3/CLAW+Crisis+Management+Exercise"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linuxjournal.com/content/example-security-exercises" TargetMode="External"/><Relationship Id="rId20" Type="http://schemas.openxmlformats.org/officeDocument/2006/relationships/hyperlink" Target="https://github.com/MISP/misp-taxonomie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im4r.org/wp-content/uploads/2017/07/CERN-OPEN-2012-006-2.pdf" TargetMode="Externa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elf-issued.info/docs/draft-hunt-idevent-token-07.html" TargetMode="External"/><Relationship Id="rId23" Type="http://schemas.openxmlformats.org/officeDocument/2006/relationships/header" Target="header2.xml"/><Relationship Id="rId10" Type="http://schemas.openxmlformats.org/officeDocument/2006/relationships/hyperlink" Target="https://social.cern.ch/community/cern-market" TargetMode="External"/><Relationship Id="rId19" Type="http://schemas.openxmlformats.org/officeDocument/2006/relationships/hyperlink" Target="http://www.misp-project.org/documentation/" TargetMode="External"/><Relationship Id="rId4" Type="http://schemas.openxmlformats.org/officeDocument/2006/relationships/webSettings" Target="webSettings.xml"/><Relationship Id="rId9" Type="http://schemas.openxmlformats.org/officeDocument/2006/relationships/hyperlink" Target="https://rcdemo.nikhef.nl/getproxy/" TargetMode="External"/><Relationship Id="rId14" Type="http://schemas.openxmlformats.org/officeDocument/2006/relationships/hyperlink" Target="https://datatracker.ietf.org/wg/secevent/about/"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3544</Words>
  <Characters>20207</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Nikhef</Company>
  <LinksUpToDate>false</LinksUpToDate>
  <CharactersWithSpaces>23704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davidg</cp:lastModifiedBy>
  <cp:revision>7</cp:revision>
  <cp:lastPrinted>2018-01-31T14:23:00Z</cp:lastPrinted>
  <dcterms:created xsi:type="dcterms:W3CDTF">2018-01-31T14:19:00Z</dcterms:created>
  <dcterms:modified xsi:type="dcterms:W3CDTF">2018-01-31T14:23:00Z</dcterms:modified>
</cp:coreProperties>
</file>